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927A" w14:textId="77777777" w:rsidR="00092F58" w:rsidRDefault="00092F58"/>
    <w:p w14:paraId="38E438F9" w14:textId="77777777" w:rsidR="00092F58" w:rsidRDefault="00092F58"/>
    <w:tbl>
      <w:tblPr>
        <w:tblStyle w:val="a"/>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1650"/>
        <w:gridCol w:w="3195"/>
        <w:gridCol w:w="2040"/>
      </w:tblGrid>
      <w:tr w:rsidR="00092F58" w14:paraId="3AE6B313" w14:textId="77777777">
        <w:trPr>
          <w:trHeight w:val="915"/>
        </w:trPr>
        <w:tc>
          <w:tcPr>
            <w:tcW w:w="2130" w:type="dxa"/>
            <w:tcBorders>
              <w:top w:val="dotted" w:sz="6" w:space="0" w:color="000000"/>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14:paraId="266A7C74" w14:textId="77777777" w:rsidR="00092F58" w:rsidRDefault="00000000">
            <w:pPr>
              <w:spacing w:before="240" w:after="240"/>
              <w:rPr>
                <w:b/>
                <w:sz w:val="24"/>
                <w:szCs w:val="24"/>
              </w:rPr>
            </w:pPr>
            <w:r>
              <w:rPr>
                <w:b/>
                <w:sz w:val="24"/>
                <w:szCs w:val="24"/>
              </w:rPr>
              <w:t>TITLUL LECȚIEI</w:t>
            </w:r>
          </w:p>
        </w:tc>
        <w:tc>
          <w:tcPr>
            <w:tcW w:w="6885" w:type="dxa"/>
            <w:gridSpan w:val="3"/>
            <w:tcBorders>
              <w:top w:val="dotted" w:sz="6" w:space="0" w:color="000000"/>
              <w:left w:val="nil"/>
              <w:bottom w:val="dotted" w:sz="6" w:space="0" w:color="000000"/>
              <w:right w:val="dotted" w:sz="6" w:space="0" w:color="000000"/>
            </w:tcBorders>
            <w:shd w:val="clear" w:color="auto" w:fill="FFFFFF"/>
            <w:tcMar>
              <w:top w:w="0" w:type="dxa"/>
              <w:left w:w="100" w:type="dxa"/>
              <w:bottom w:w="0" w:type="dxa"/>
              <w:right w:w="100" w:type="dxa"/>
            </w:tcMar>
          </w:tcPr>
          <w:p w14:paraId="5E35395E" w14:textId="77777777" w:rsidR="00092F58" w:rsidRDefault="00000000">
            <w:pPr>
              <w:spacing w:before="240" w:after="240"/>
            </w:pPr>
            <w:r>
              <w:t>„Mânuțe curate, copii sănătoși”</w:t>
            </w:r>
          </w:p>
        </w:tc>
      </w:tr>
      <w:tr w:rsidR="00092F58" w14:paraId="521BA1B6" w14:textId="77777777">
        <w:trPr>
          <w:trHeight w:val="285"/>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3F70B745" w14:textId="77777777" w:rsidR="00092F58" w:rsidRDefault="00000000">
            <w:pPr>
              <w:spacing w:before="240" w:after="240"/>
              <w:rPr>
                <w:b/>
              </w:rPr>
            </w:pPr>
            <w:r>
              <w:rPr>
                <w:b/>
              </w:rPr>
              <w:t>Disciplina</w:t>
            </w:r>
          </w:p>
        </w:tc>
        <w:tc>
          <w:tcPr>
            <w:tcW w:w="6885" w:type="dxa"/>
            <w:gridSpan w:val="3"/>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14:paraId="6233A3F6" w14:textId="77777777" w:rsidR="00092F58" w:rsidRDefault="00000000">
            <w:pPr>
              <w:spacing w:before="240" w:after="240"/>
              <w:rPr>
                <w:b/>
              </w:rPr>
            </w:pPr>
            <w:r>
              <w:rPr>
                <w:b/>
              </w:rPr>
              <w:t>Domeniul Om și Societate (DOS) / Domeniul Științe (DȘ)</w:t>
            </w:r>
          </w:p>
          <w:p w14:paraId="722602A9" w14:textId="77777777" w:rsidR="00092F58" w:rsidRDefault="00000000">
            <w:pPr>
              <w:spacing w:before="240" w:after="240"/>
              <w:rPr>
                <w:b/>
              </w:rPr>
            </w:pPr>
            <w:r>
              <w:rPr>
                <w:b/>
              </w:rPr>
              <w:t>Activitate integrată</w:t>
            </w:r>
          </w:p>
          <w:p w14:paraId="3740F59F" w14:textId="77777777" w:rsidR="00092F58" w:rsidRDefault="00092F58">
            <w:pPr>
              <w:spacing w:before="240" w:after="240"/>
              <w:rPr>
                <w:b/>
              </w:rPr>
            </w:pPr>
          </w:p>
        </w:tc>
      </w:tr>
      <w:tr w:rsidR="00092F58" w14:paraId="6D0F3097" w14:textId="77777777">
        <w:trPr>
          <w:trHeight w:val="420"/>
        </w:trPr>
        <w:tc>
          <w:tcPr>
            <w:tcW w:w="9015" w:type="dxa"/>
            <w:gridSpan w:val="4"/>
            <w:tcBorders>
              <w:top w:val="nil"/>
              <w:left w:val="dotted" w:sz="6" w:space="0" w:color="000000"/>
              <w:bottom w:val="dotted" w:sz="6" w:space="0" w:color="000000"/>
              <w:right w:val="dotted" w:sz="6" w:space="0" w:color="000000"/>
            </w:tcBorders>
            <w:shd w:val="clear" w:color="auto" w:fill="FBD4B4"/>
            <w:tcMar>
              <w:top w:w="0" w:type="dxa"/>
              <w:left w:w="100" w:type="dxa"/>
              <w:bottom w:w="0" w:type="dxa"/>
              <w:right w:w="100" w:type="dxa"/>
            </w:tcMar>
          </w:tcPr>
          <w:p w14:paraId="0917B1DD" w14:textId="77777777" w:rsidR="00092F58" w:rsidRDefault="00000000">
            <w:pPr>
              <w:spacing w:before="240" w:after="240"/>
              <w:rPr>
                <w:b/>
              </w:rPr>
            </w:pPr>
            <w:r>
              <w:rPr>
                <w:b/>
              </w:rPr>
              <w:t>Informații despre elevi?</w:t>
            </w:r>
          </w:p>
        </w:tc>
      </w:tr>
      <w:tr w:rsidR="00092F58" w14:paraId="572CBDBE" w14:textId="77777777">
        <w:trPr>
          <w:trHeight w:val="270"/>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7AC811BB" w14:textId="77777777" w:rsidR="00092F58" w:rsidRDefault="00000000">
            <w:pPr>
              <w:spacing w:before="240" w:after="240"/>
              <w:rPr>
                <w:b/>
              </w:rPr>
            </w:pPr>
            <w:r>
              <w:rPr>
                <w:b/>
              </w:rPr>
              <w:t>Clasa</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685D1CF4" w14:textId="77777777" w:rsidR="00092F58" w:rsidRDefault="00000000">
            <w:pPr>
              <w:spacing w:before="240" w:after="240"/>
            </w:pPr>
            <w:r>
              <w:t xml:space="preserve"> Grădiniță, grupa mare (5-6 ani)</w:t>
            </w:r>
          </w:p>
        </w:tc>
      </w:tr>
      <w:tr w:rsidR="00092F58" w14:paraId="6B316E40" w14:textId="77777777">
        <w:trPr>
          <w:trHeight w:val="525"/>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6A77FA96" w14:textId="77777777" w:rsidR="00092F58" w:rsidRDefault="00000000">
            <w:pPr>
              <w:spacing w:before="240" w:after="240"/>
              <w:rPr>
                <w:b/>
              </w:rPr>
            </w:pPr>
            <w:r>
              <w:rPr>
                <w:b/>
              </w:rPr>
              <w:t>Intervalul de vârstă şi nivelul  elevilor</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17D54129" w14:textId="77777777" w:rsidR="00092F58" w:rsidRDefault="00000000">
            <w:pPr>
              <w:spacing w:before="240" w:after="240"/>
            </w:pPr>
            <w:r>
              <w:t xml:space="preserve"> 5-6 ani -nivel preșcolar</w:t>
            </w:r>
          </w:p>
        </w:tc>
      </w:tr>
      <w:tr w:rsidR="00092F58" w14:paraId="45E4D818" w14:textId="77777777">
        <w:trPr>
          <w:trHeight w:val="716"/>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625F7B78" w14:textId="77777777" w:rsidR="00092F58" w:rsidRDefault="00000000">
            <w:pPr>
              <w:spacing w:before="240" w:after="240"/>
              <w:rPr>
                <w:b/>
              </w:rPr>
            </w:pPr>
            <w:r>
              <w:rPr>
                <w:b/>
              </w:rPr>
              <w:t>Caracteristici speciale ale elevilor</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04108BEE" w14:textId="77777777" w:rsidR="00092F58" w:rsidRDefault="00000000">
            <w:pPr>
              <w:spacing w:before="240" w:after="240"/>
            </w:pPr>
            <w:r>
              <w:t xml:space="preserve"> Grupa este echilibrată, fără copii cu CES</w:t>
            </w:r>
          </w:p>
          <w:p w14:paraId="09D4DB11" w14:textId="77777777" w:rsidR="00092F58" w:rsidRDefault="00092F58">
            <w:pPr>
              <w:spacing w:before="240" w:after="240"/>
            </w:pPr>
          </w:p>
        </w:tc>
      </w:tr>
      <w:tr w:rsidR="00092F58" w14:paraId="5B4D3738" w14:textId="77777777">
        <w:trPr>
          <w:trHeight w:val="420"/>
        </w:trPr>
        <w:tc>
          <w:tcPr>
            <w:tcW w:w="9015" w:type="dxa"/>
            <w:gridSpan w:val="4"/>
            <w:tcBorders>
              <w:top w:val="nil"/>
              <w:left w:val="dotted" w:sz="6" w:space="0" w:color="000000"/>
              <w:bottom w:val="dotted" w:sz="6" w:space="0" w:color="000000"/>
              <w:right w:val="dotted" w:sz="6" w:space="0" w:color="000000"/>
            </w:tcBorders>
            <w:shd w:val="clear" w:color="auto" w:fill="FBD4B4"/>
            <w:tcMar>
              <w:top w:w="0" w:type="dxa"/>
              <w:left w:w="100" w:type="dxa"/>
              <w:bottom w:w="0" w:type="dxa"/>
              <w:right w:w="100" w:type="dxa"/>
            </w:tcMar>
          </w:tcPr>
          <w:p w14:paraId="7742DE0B" w14:textId="77777777" w:rsidR="00092F58" w:rsidRDefault="00000000">
            <w:pPr>
              <w:spacing w:before="240" w:after="240"/>
              <w:rPr>
                <w:b/>
              </w:rPr>
            </w:pPr>
            <w:r>
              <w:rPr>
                <w:b/>
              </w:rPr>
              <w:t>Autor profesor</w:t>
            </w:r>
            <w:r>
              <w:rPr>
                <w:b/>
                <w:vertAlign w:val="superscript"/>
              </w:rPr>
              <w:footnoteReference w:id="1"/>
            </w:r>
            <w:r>
              <w:rPr>
                <w:b/>
              </w:rPr>
              <w:t xml:space="preserve">         </w:t>
            </w:r>
          </w:p>
        </w:tc>
      </w:tr>
      <w:tr w:rsidR="00092F58" w14:paraId="070F41B7" w14:textId="77777777">
        <w:trPr>
          <w:trHeight w:val="270"/>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3C4C367C" w14:textId="77777777" w:rsidR="00092F58" w:rsidRDefault="00000000">
            <w:pPr>
              <w:spacing w:before="240" w:after="240"/>
              <w:rPr>
                <w:b/>
              </w:rPr>
            </w:pPr>
            <w:r>
              <w:rPr>
                <w:b/>
              </w:rPr>
              <w:t>Nume și prenume</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52D31667" w14:textId="77777777" w:rsidR="00092F58" w:rsidRDefault="00000000">
            <w:pPr>
              <w:spacing w:before="240" w:after="240"/>
            </w:pPr>
            <w:r>
              <w:t xml:space="preserve"> Stoicuț Alexandra Maria</w:t>
            </w:r>
          </w:p>
        </w:tc>
      </w:tr>
      <w:tr w:rsidR="00092F58" w14:paraId="487C00F6" w14:textId="77777777">
        <w:trPr>
          <w:trHeight w:val="270"/>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6F58CA37" w14:textId="77777777" w:rsidR="00092F58" w:rsidRDefault="00000000">
            <w:pPr>
              <w:spacing w:before="240" w:after="240"/>
              <w:rPr>
                <w:b/>
              </w:rPr>
            </w:pPr>
            <w:r>
              <w:rPr>
                <w:b/>
              </w:rPr>
              <w:t>Școala</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3C529DC9" w14:textId="77777777" w:rsidR="00092F58" w:rsidRDefault="00000000">
            <w:pPr>
              <w:spacing w:before="240" w:after="240"/>
            </w:pPr>
            <w:r>
              <w:t xml:space="preserve"> Grădinița Nr. 3, București, Sector 3</w:t>
            </w:r>
          </w:p>
        </w:tc>
      </w:tr>
      <w:tr w:rsidR="00092F58" w14:paraId="506877EB" w14:textId="77777777">
        <w:trPr>
          <w:trHeight w:val="525"/>
        </w:trPr>
        <w:tc>
          <w:tcPr>
            <w:tcW w:w="9015" w:type="dxa"/>
            <w:gridSpan w:val="4"/>
            <w:tcBorders>
              <w:top w:val="nil"/>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14:paraId="583DA825" w14:textId="77777777" w:rsidR="00092F58" w:rsidRDefault="00000000">
            <w:pPr>
              <w:spacing w:before="240" w:after="240"/>
              <w:rPr>
                <w:b/>
              </w:rPr>
            </w:pPr>
            <w:r>
              <w:rPr>
                <w:b/>
              </w:rPr>
              <w:t>Accentul în învățare al lecției?</w:t>
            </w:r>
          </w:p>
        </w:tc>
      </w:tr>
      <w:tr w:rsidR="00092F58" w14:paraId="44441ACD" w14:textId="77777777">
        <w:trPr>
          <w:trHeight w:val="270"/>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52CD6277" w14:textId="77777777" w:rsidR="00092F58" w:rsidRDefault="00000000">
            <w:pPr>
              <w:spacing w:before="240" w:after="240"/>
              <w:rPr>
                <w:b/>
              </w:rPr>
            </w:pPr>
            <w:r>
              <w:rPr>
                <w:b/>
              </w:rPr>
              <w:t>Subiectul lecției</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2C473EE1" w14:textId="77777777" w:rsidR="00092F58" w:rsidRDefault="00000000">
            <w:pPr>
              <w:spacing w:before="240"/>
              <w:rPr>
                <w:b/>
              </w:rPr>
            </w:pPr>
            <w:r>
              <w:rPr>
                <w:b/>
              </w:rPr>
              <w:t xml:space="preserve"> Însușirea deprinderii de a se spăla corect pe mâini și conștientizarea importanței igienei.</w:t>
            </w:r>
          </w:p>
        </w:tc>
      </w:tr>
      <w:tr w:rsidR="00092F58" w14:paraId="20F16097" w14:textId="77777777">
        <w:trPr>
          <w:trHeight w:val="285"/>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03C4F4E1" w14:textId="77777777" w:rsidR="00092F58" w:rsidRDefault="00000000">
            <w:pPr>
              <w:spacing w:before="240" w:after="240"/>
              <w:rPr>
                <w:b/>
              </w:rPr>
            </w:pPr>
            <w:r>
              <w:rPr>
                <w:b/>
              </w:rPr>
              <w:lastRenderedPageBreak/>
              <w:t>Obiective operaționale</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35F31D60" w14:textId="77777777" w:rsidR="00092F58" w:rsidRDefault="00000000">
            <w:pPr>
              <w:spacing w:before="240" w:after="240"/>
            </w:pPr>
            <w:r>
              <w:t>La finalul activității, copiii vor putea:</w:t>
            </w:r>
          </w:p>
          <w:p w14:paraId="4ABACA36" w14:textId="77777777" w:rsidR="00092F58" w:rsidRDefault="00000000">
            <w:pPr>
              <w:spacing w:before="240" w:after="240"/>
            </w:pPr>
            <w:r>
              <w:t>O1-Să numească cel puțin 2 situații în care este necesar să ne spălăm pe mâini;</w:t>
            </w:r>
            <w:r>
              <w:br/>
            </w:r>
          </w:p>
          <w:p w14:paraId="7AEC4764" w14:textId="77777777" w:rsidR="00092F58" w:rsidRDefault="00000000">
            <w:pPr>
              <w:spacing w:before="240" w:after="240"/>
            </w:pPr>
            <w:r>
              <w:t>O2-Să recunoască obiectele folosite pentru igiena mâinilor;</w:t>
            </w:r>
            <w:r>
              <w:br/>
            </w:r>
          </w:p>
          <w:p w14:paraId="557BB5FF" w14:textId="77777777" w:rsidR="00092F58" w:rsidRDefault="00000000">
            <w:pPr>
              <w:spacing w:before="240" w:after="240"/>
            </w:pPr>
            <w:r>
              <w:t>O3-Să urmeze corect pașii spălatului pe mâini;</w:t>
            </w:r>
            <w:r>
              <w:br/>
            </w:r>
          </w:p>
          <w:p w14:paraId="0601DC6B" w14:textId="77777777" w:rsidR="00092F58" w:rsidRDefault="00000000">
            <w:pPr>
              <w:spacing w:before="240" w:after="240"/>
            </w:pPr>
            <w:r>
              <w:t>O4 -Să exprime prin desen sau joc ce au învățat.</w:t>
            </w:r>
          </w:p>
          <w:p w14:paraId="1071B41D" w14:textId="77777777" w:rsidR="00092F58" w:rsidRDefault="00092F58">
            <w:pPr>
              <w:spacing w:before="240"/>
            </w:pPr>
          </w:p>
          <w:p w14:paraId="75177BB2" w14:textId="77777777" w:rsidR="00092F58" w:rsidRDefault="00092F58">
            <w:pPr>
              <w:spacing w:before="240"/>
            </w:pPr>
          </w:p>
        </w:tc>
      </w:tr>
      <w:tr w:rsidR="00092F58" w14:paraId="56F8077E" w14:textId="77777777">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67133D52" w14:textId="77777777" w:rsidR="00092F58" w:rsidRDefault="00000000">
            <w:pPr>
              <w:spacing w:before="240" w:after="240"/>
              <w:rPr>
                <w:b/>
              </w:rPr>
            </w:pPr>
            <w:r>
              <w:rPr>
                <w:b/>
              </w:rPr>
              <w:t>Cuvinte cheie</w:t>
            </w:r>
          </w:p>
        </w:tc>
        <w:tc>
          <w:tcPr>
            <w:tcW w:w="6885" w:type="dxa"/>
            <w:gridSpan w:val="3"/>
            <w:tcBorders>
              <w:top w:val="dotted" w:sz="6" w:space="0" w:color="000000"/>
              <w:left w:val="nil"/>
              <w:bottom w:val="dotted" w:sz="6" w:space="0" w:color="000000"/>
              <w:right w:val="dotted" w:sz="6" w:space="0" w:color="000000"/>
            </w:tcBorders>
            <w:shd w:val="clear" w:color="auto" w:fill="FFFFFF"/>
            <w:tcMar>
              <w:top w:w="0" w:type="dxa"/>
              <w:left w:w="100" w:type="dxa"/>
              <w:bottom w:w="0" w:type="dxa"/>
              <w:right w:w="100" w:type="dxa"/>
            </w:tcMar>
          </w:tcPr>
          <w:p w14:paraId="68246308" w14:textId="77777777" w:rsidR="00092F58" w:rsidRDefault="00000000">
            <w:pPr>
              <w:spacing w:before="240" w:after="240"/>
            </w:pPr>
            <w:r>
              <w:t xml:space="preserve"> Mâini, apă, săpun, igienă, curat, microbi, sănătate</w:t>
            </w:r>
            <w:r>
              <w:br/>
            </w:r>
          </w:p>
        </w:tc>
      </w:tr>
      <w:tr w:rsidR="00092F58" w14:paraId="14EDFFF5" w14:textId="77777777">
        <w:trPr>
          <w:trHeight w:val="285"/>
        </w:trPr>
        <w:tc>
          <w:tcPr>
            <w:tcW w:w="213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04444199" w14:textId="77777777" w:rsidR="00092F58" w:rsidRDefault="00000000">
            <w:pPr>
              <w:spacing w:before="240" w:after="240"/>
              <w:rPr>
                <w:b/>
              </w:rPr>
            </w:pPr>
            <w:r>
              <w:rPr>
                <w:b/>
              </w:rPr>
              <w:t>Metode</w:t>
            </w:r>
          </w:p>
        </w:tc>
        <w:tc>
          <w:tcPr>
            <w:tcW w:w="6885" w:type="dxa"/>
            <w:gridSpan w:val="3"/>
            <w:tcBorders>
              <w:top w:val="nil"/>
              <w:left w:val="nil"/>
              <w:bottom w:val="dotted" w:sz="6" w:space="0" w:color="000000"/>
              <w:right w:val="dotted" w:sz="6" w:space="0" w:color="000000"/>
            </w:tcBorders>
            <w:tcMar>
              <w:top w:w="0" w:type="dxa"/>
              <w:left w:w="100" w:type="dxa"/>
              <w:bottom w:w="0" w:type="dxa"/>
              <w:right w:w="100" w:type="dxa"/>
            </w:tcMar>
          </w:tcPr>
          <w:p w14:paraId="49952F5F" w14:textId="77777777" w:rsidR="00092F58" w:rsidRDefault="00000000">
            <w:pPr>
              <w:pStyle w:val="Heading3"/>
              <w:keepNext w:val="0"/>
              <w:keepLines w:val="0"/>
              <w:spacing w:before="280"/>
              <w:rPr>
                <w:b/>
                <w:color w:val="000000"/>
                <w:sz w:val="26"/>
                <w:szCs w:val="26"/>
              </w:rPr>
            </w:pPr>
            <w:bookmarkStart w:id="0" w:name="_h1fir79wxvc4" w:colFirst="0" w:colLast="0"/>
            <w:bookmarkEnd w:id="0"/>
            <w:r>
              <w:rPr>
                <w:b/>
                <w:color w:val="000000"/>
                <w:sz w:val="26"/>
                <w:szCs w:val="26"/>
              </w:rPr>
              <w:t>Metode</w:t>
            </w:r>
          </w:p>
          <w:p w14:paraId="7B473077" w14:textId="77777777" w:rsidR="00092F58" w:rsidRDefault="00000000">
            <w:pPr>
              <w:numPr>
                <w:ilvl w:val="0"/>
                <w:numId w:val="2"/>
              </w:numPr>
              <w:spacing w:before="240"/>
            </w:pPr>
            <w:r>
              <w:t>conversația</w:t>
            </w:r>
            <w:r>
              <w:br/>
            </w:r>
          </w:p>
          <w:p w14:paraId="751B4714" w14:textId="77777777" w:rsidR="00092F58" w:rsidRDefault="00000000">
            <w:pPr>
              <w:numPr>
                <w:ilvl w:val="0"/>
                <w:numId w:val="2"/>
              </w:numPr>
            </w:pPr>
            <w:r>
              <w:t>demonstrația</w:t>
            </w:r>
            <w:r>
              <w:br/>
            </w:r>
          </w:p>
          <w:p w14:paraId="3282C23A" w14:textId="77777777" w:rsidR="00092F58" w:rsidRDefault="00000000">
            <w:pPr>
              <w:numPr>
                <w:ilvl w:val="0"/>
                <w:numId w:val="2"/>
              </w:numPr>
            </w:pPr>
            <w:r>
              <w:t>jocul de rol</w:t>
            </w:r>
            <w:r>
              <w:br/>
            </w:r>
          </w:p>
          <w:p w14:paraId="5D61FD91" w14:textId="77777777" w:rsidR="00092F58" w:rsidRDefault="00000000">
            <w:pPr>
              <w:numPr>
                <w:ilvl w:val="0"/>
                <w:numId w:val="2"/>
              </w:numPr>
            </w:pPr>
            <w:r>
              <w:t>povestirea</w:t>
            </w:r>
            <w:r>
              <w:br/>
            </w:r>
          </w:p>
          <w:p w14:paraId="13497CFE" w14:textId="77777777" w:rsidR="00092F58" w:rsidRDefault="00000000">
            <w:pPr>
              <w:numPr>
                <w:ilvl w:val="0"/>
                <w:numId w:val="2"/>
              </w:numPr>
            </w:pPr>
            <w:r>
              <w:t>desenul</w:t>
            </w:r>
            <w:r>
              <w:br/>
            </w:r>
          </w:p>
          <w:p w14:paraId="054CE389" w14:textId="77777777" w:rsidR="00092F58" w:rsidRDefault="00000000">
            <w:pPr>
              <w:numPr>
                <w:ilvl w:val="0"/>
                <w:numId w:val="2"/>
              </w:numPr>
              <w:spacing w:after="240"/>
            </w:pPr>
            <w:r>
              <w:t>brainstorming</w:t>
            </w:r>
            <w:r>
              <w:br/>
            </w:r>
          </w:p>
          <w:p w14:paraId="71C1A847" w14:textId="77777777" w:rsidR="00092F58" w:rsidRDefault="00000000">
            <w:pPr>
              <w:spacing w:before="240"/>
            </w:pPr>
            <w:r>
              <w:br/>
            </w:r>
          </w:p>
          <w:p w14:paraId="2D619DC3" w14:textId="77777777" w:rsidR="00092F58" w:rsidRDefault="00092F58">
            <w:pPr>
              <w:spacing w:before="240"/>
            </w:pPr>
          </w:p>
        </w:tc>
      </w:tr>
      <w:tr w:rsidR="00092F58" w14:paraId="7891CAF9" w14:textId="77777777">
        <w:trPr>
          <w:trHeight w:val="285"/>
        </w:trPr>
        <w:tc>
          <w:tcPr>
            <w:tcW w:w="2130" w:type="dxa"/>
            <w:tcBorders>
              <w:top w:val="dotted" w:sz="6" w:space="0" w:color="000000"/>
              <w:left w:val="dotted" w:sz="6" w:space="0" w:color="000000"/>
              <w:bottom w:val="dotted" w:sz="6" w:space="0" w:color="000000"/>
              <w:right w:val="nil"/>
            </w:tcBorders>
            <w:shd w:val="clear" w:color="auto" w:fill="FAC090"/>
            <w:tcMar>
              <w:top w:w="0" w:type="dxa"/>
              <w:left w:w="100" w:type="dxa"/>
              <w:bottom w:w="0" w:type="dxa"/>
              <w:right w:w="100" w:type="dxa"/>
            </w:tcMar>
          </w:tcPr>
          <w:p w14:paraId="098123BD" w14:textId="77777777" w:rsidR="00092F58" w:rsidRDefault="00000000">
            <w:pPr>
              <w:spacing w:before="240" w:after="240"/>
              <w:rPr>
                <w:b/>
              </w:rPr>
            </w:pPr>
            <w:r>
              <w:rPr>
                <w:b/>
              </w:rPr>
              <w:lastRenderedPageBreak/>
              <w:t>Descriere RED</w:t>
            </w:r>
          </w:p>
        </w:tc>
        <w:tc>
          <w:tcPr>
            <w:tcW w:w="6885"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3A44B2F2" w14:textId="77777777" w:rsidR="00092F58" w:rsidRDefault="00000000">
            <w:pPr>
              <w:spacing w:before="240"/>
            </w:pPr>
            <w:r>
              <w:t>Resursă interactivă: video educativ cu pașii spălatului pe mâini + fișă de lucru colorată.</w:t>
            </w:r>
          </w:p>
        </w:tc>
      </w:tr>
      <w:tr w:rsidR="00092F58" w14:paraId="32A1A106" w14:textId="77777777">
        <w:trPr>
          <w:trHeight w:val="285"/>
        </w:trPr>
        <w:tc>
          <w:tcPr>
            <w:tcW w:w="2130" w:type="dxa"/>
            <w:vMerge w:val="restart"/>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0C24A33A" w14:textId="77777777" w:rsidR="00092F58" w:rsidRDefault="00000000">
            <w:pPr>
              <w:spacing w:before="240" w:after="240"/>
              <w:rPr>
                <w:b/>
              </w:rPr>
            </w:pPr>
            <w:r>
              <w:rPr>
                <w:b/>
              </w:rPr>
              <w:t>Descrierea resursei</w:t>
            </w:r>
          </w:p>
        </w:tc>
        <w:tc>
          <w:tcPr>
            <w:tcW w:w="1650" w:type="dxa"/>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7496A9C8" w14:textId="77777777" w:rsidR="00092F58" w:rsidRDefault="00000000">
            <w:pPr>
              <w:spacing w:before="240" w:after="240"/>
            </w:pPr>
            <w:r>
              <w:t>Descriere narativă</w:t>
            </w:r>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52FC42F5" w14:textId="77777777" w:rsidR="00092F58" w:rsidRDefault="00000000">
            <w:pPr>
              <w:spacing w:before="240"/>
            </w:pPr>
            <w:r>
              <w:t>Se pornește de la întrebări despre obiceiurile de igienă, urmate de vizionarea videoclipului. Se discută fiecare pas. Copiii participă la joc de rol „Micii doctori” și în final realizează un desen cu titlul „Eu mă spăl corect pe mâini”.</w:t>
            </w:r>
          </w:p>
        </w:tc>
      </w:tr>
      <w:tr w:rsidR="00092F58" w14:paraId="73EB9542" w14:textId="77777777">
        <w:trPr>
          <w:trHeight w:val="285"/>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7DAB2BDB" w14:textId="77777777" w:rsidR="00092F58" w:rsidRDefault="00092F58">
            <w:pPr>
              <w:spacing w:line="240" w:lineRule="auto"/>
              <w:rPr>
                <w:b/>
              </w:rPr>
            </w:pPr>
          </w:p>
        </w:tc>
        <w:tc>
          <w:tcPr>
            <w:tcW w:w="1650" w:type="dxa"/>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2ABE781B" w14:textId="77777777" w:rsidR="00092F58" w:rsidRDefault="00000000">
            <w:pPr>
              <w:spacing w:before="240" w:after="240"/>
            </w:pPr>
            <w:r>
              <w:t>Scopul si obiectivele resursei</w:t>
            </w:r>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68126DE9" w14:textId="77777777" w:rsidR="00092F58" w:rsidRDefault="00000000">
            <w:pPr>
              <w:spacing w:before="240"/>
            </w:pPr>
            <w:r>
              <w:rPr>
                <w:b/>
              </w:rPr>
              <w:t>Scop:</w:t>
            </w:r>
            <w:r>
              <w:t xml:space="preserve"> Formarea unor deprinderi corecte de igienă personală</w:t>
            </w:r>
          </w:p>
          <w:p w14:paraId="260F7623" w14:textId="77777777" w:rsidR="00092F58" w:rsidRDefault="00000000">
            <w:pPr>
              <w:spacing w:before="240"/>
              <w:rPr>
                <w:b/>
              </w:rPr>
            </w:pPr>
            <w:r>
              <w:rPr>
                <w:b/>
              </w:rPr>
              <w:t>Obiective:</w:t>
            </w:r>
            <w:r>
              <w:t xml:space="preserve"> Învățarea, exersarea și interiorizarea comportamentului igienic</w:t>
            </w:r>
          </w:p>
          <w:p w14:paraId="3A33E52C" w14:textId="77777777" w:rsidR="00092F58" w:rsidRDefault="00092F58">
            <w:pPr>
              <w:spacing w:before="240"/>
            </w:pPr>
          </w:p>
        </w:tc>
      </w:tr>
      <w:tr w:rsidR="00092F58" w14:paraId="73F36CE3" w14:textId="77777777">
        <w:trPr>
          <w:trHeight w:val="285"/>
        </w:trPr>
        <w:tc>
          <w:tcPr>
            <w:tcW w:w="6975" w:type="dxa"/>
            <w:gridSpan w:val="3"/>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2FCA01BC" w14:textId="77777777" w:rsidR="00092F58" w:rsidRDefault="00092F58">
            <w:pPr>
              <w:spacing w:before="240" w:after="240"/>
              <w:rPr>
                <w:b/>
              </w:rPr>
            </w:pPr>
          </w:p>
        </w:tc>
        <w:tc>
          <w:tcPr>
            <w:tcW w:w="2040" w:type="dxa"/>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73B14D67" w14:textId="77777777" w:rsidR="00092F58" w:rsidRDefault="00000000">
            <w:pPr>
              <w:spacing w:before="240" w:after="240"/>
              <w:jc w:val="center"/>
              <w:rPr>
                <w:b/>
              </w:rPr>
            </w:pPr>
            <w:r>
              <w:rPr>
                <w:b/>
              </w:rPr>
              <w:t>Timp estimat</w:t>
            </w:r>
          </w:p>
        </w:tc>
      </w:tr>
      <w:tr w:rsidR="00092F58" w14:paraId="3F9496F9" w14:textId="77777777">
        <w:trPr>
          <w:trHeight w:val="653"/>
        </w:trPr>
        <w:tc>
          <w:tcPr>
            <w:tcW w:w="2130" w:type="dxa"/>
            <w:vMerge w:val="restart"/>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5CA54610" w14:textId="77777777" w:rsidR="00092F58" w:rsidRDefault="00000000">
            <w:pPr>
              <w:spacing w:before="240" w:after="240"/>
              <w:rPr>
                <w:b/>
              </w:rPr>
            </w:pPr>
            <w:r>
              <w:rPr>
                <w:b/>
              </w:rPr>
              <w:t xml:space="preserve">Descrierea narativă a activităților de învățare  din lecție- pas cu pas </w:t>
            </w:r>
            <w:r>
              <w:rPr>
                <w:b/>
              </w:rPr>
              <w:lastRenderedPageBreak/>
              <w:t>organizare şi structură</w:t>
            </w:r>
          </w:p>
          <w:p w14:paraId="4B7DA88E" w14:textId="77777777" w:rsidR="00092F58" w:rsidRDefault="00092F58">
            <w:pPr>
              <w:spacing w:before="240" w:after="240"/>
              <w:rPr>
                <w:b/>
              </w:rPr>
            </w:pPr>
          </w:p>
        </w:tc>
        <w:tc>
          <w:tcPr>
            <w:tcW w:w="4845" w:type="dxa"/>
            <w:gridSpan w:val="2"/>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2EB83A23" w14:textId="77777777" w:rsidR="00092F58" w:rsidRDefault="00000000">
            <w:pPr>
              <w:spacing w:before="240" w:after="240"/>
            </w:pPr>
            <w:r>
              <w:lastRenderedPageBreak/>
              <w:t>1.Captarea atenției: Discuție „Când ne spălăm pe mâini?”</w:t>
            </w:r>
            <w:r>
              <w:br/>
            </w:r>
          </w:p>
          <w:p w14:paraId="6C9B0F6D" w14:textId="77777777" w:rsidR="00092F58" w:rsidRDefault="00092F58">
            <w:pPr>
              <w:spacing w:before="240" w:after="240"/>
              <w:rPr>
                <w:b/>
              </w:rPr>
            </w:pPr>
          </w:p>
        </w:tc>
        <w:tc>
          <w:tcPr>
            <w:tcW w:w="204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13ABCA14" w14:textId="77777777" w:rsidR="00092F58" w:rsidRDefault="00000000">
            <w:pPr>
              <w:spacing w:before="240" w:after="240"/>
            </w:pPr>
            <w:r>
              <w:t>5 minute</w:t>
            </w:r>
            <w:r>
              <w:br/>
            </w:r>
          </w:p>
          <w:p w14:paraId="40740FF2" w14:textId="77777777" w:rsidR="00092F58" w:rsidRDefault="00092F58">
            <w:pPr>
              <w:spacing w:before="240"/>
            </w:pPr>
          </w:p>
        </w:tc>
      </w:tr>
      <w:tr w:rsidR="00092F58" w14:paraId="681C2368" w14:textId="77777777">
        <w:trPr>
          <w:trHeight w:val="6871"/>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4270A30D" w14:textId="77777777" w:rsidR="00092F58" w:rsidRDefault="00092F58">
            <w:pPr>
              <w:spacing w:line="240" w:lineRule="auto"/>
              <w:rPr>
                <w:b/>
              </w:rPr>
            </w:pPr>
          </w:p>
        </w:tc>
        <w:tc>
          <w:tcPr>
            <w:tcW w:w="4845" w:type="dxa"/>
            <w:gridSpan w:val="2"/>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762C0655" w14:textId="77777777" w:rsidR="00092F58" w:rsidRDefault="00000000">
            <w:pPr>
              <w:spacing w:before="240" w:after="240"/>
            </w:pPr>
            <w:r>
              <w:t>2. Anunțarea temei: „Astăzi învățăm să avem grijă de sănătatea noastră!”</w:t>
            </w:r>
            <w:r>
              <w:br/>
            </w:r>
          </w:p>
          <w:p w14:paraId="11FBD834" w14:textId="77777777" w:rsidR="00092F58" w:rsidRDefault="00000000">
            <w:pPr>
              <w:spacing w:before="240" w:after="240"/>
            </w:pPr>
            <w:r>
              <w:t>3. Vizionarea videoclipului cu pașii spălării corecte</w:t>
            </w:r>
            <w:r>
              <w:br/>
            </w:r>
          </w:p>
          <w:p w14:paraId="05A1F6F8" w14:textId="77777777" w:rsidR="00092F58" w:rsidRDefault="00000000">
            <w:pPr>
              <w:spacing w:before="240" w:after="240"/>
            </w:pPr>
            <w:r>
              <w:t>4. Joc de rol: „Micii doctori” – copiii mimează spălatul corect pe mâini</w:t>
            </w:r>
            <w:r>
              <w:br/>
            </w:r>
          </w:p>
          <w:p w14:paraId="318C44C9" w14:textId="77777777" w:rsidR="00092F58" w:rsidRDefault="00000000">
            <w:pPr>
              <w:spacing w:before="240" w:after="240"/>
            </w:pPr>
            <w:r>
              <w:t>5. Activitate practică: Desen pe fișă tematică</w:t>
            </w:r>
            <w:r>
              <w:br/>
            </w:r>
          </w:p>
          <w:p w14:paraId="6D37B1CD" w14:textId="77777777" w:rsidR="00092F58" w:rsidRDefault="00000000">
            <w:pPr>
              <w:spacing w:before="240" w:after="240"/>
              <w:ind w:left="720"/>
            </w:pPr>
            <w:r>
              <w:t>Consolidare: Repetare a regulilor prin joc și întrebări</w:t>
            </w:r>
            <w:r>
              <w:br/>
            </w:r>
          </w:p>
          <w:p w14:paraId="0CACFD10" w14:textId="77777777" w:rsidR="00092F58" w:rsidRDefault="00000000">
            <w:pPr>
              <w:spacing w:before="240" w:after="240"/>
              <w:ind w:left="720"/>
            </w:pPr>
            <w:r>
              <w:t>Evaluare: Observare, întrebări orale, analiza desenului</w:t>
            </w:r>
            <w:r>
              <w:br/>
            </w:r>
          </w:p>
          <w:p w14:paraId="6374FE64" w14:textId="77777777" w:rsidR="00092F58" w:rsidRDefault="00092F58">
            <w:pPr>
              <w:spacing w:before="240" w:after="240"/>
              <w:rPr>
                <w:b/>
              </w:rPr>
            </w:pPr>
          </w:p>
          <w:p w14:paraId="1A502948" w14:textId="77777777" w:rsidR="00092F58" w:rsidRDefault="00092F58">
            <w:pPr>
              <w:spacing w:before="240" w:after="240"/>
            </w:pPr>
          </w:p>
          <w:p w14:paraId="104C78AA" w14:textId="77777777" w:rsidR="00092F58" w:rsidRDefault="00092F58">
            <w:pPr>
              <w:spacing w:before="240" w:after="240"/>
              <w:rPr>
                <w:b/>
              </w:rPr>
            </w:pPr>
          </w:p>
        </w:tc>
        <w:tc>
          <w:tcPr>
            <w:tcW w:w="204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60BDCC80" w14:textId="77777777" w:rsidR="00092F58" w:rsidRDefault="00000000">
            <w:pPr>
              <w:spacing w:before="240"/>
            </w:pPr>
            <w:r>
              <w:t>2  minute</w:t>
            </w:r>
          </w:p>
          <w:p w14:paraId="6C5B33EC" w14:textId="77777777" w:rsidR="00092F58" w:rsidRDefault="00092F58">
            <w:pPr>
              <w:spacing w:before="240"/>
            </w:pPr>
          </w:p>
          <w:p w14:paraId="01E3D462" w14:textId="77777777" w:rsidR="00092F58" w:rsidRDefault="00000000">
            <w:pPr>
              <w:spacing w:before="240"/>
            </w:pPr>
            <w:r>
              <w:t>3 minute</w:t>
            </w:r>
          </w:p>
          <w:p w14:paraId="1C575998" w14:textId="77777777" w:rsidR="00092F58" w:rsidRDefault="00092F58">
            <w:pPr>
              <w:spacing w:before="240"/>
            </w:pPr>
          </w:p>
          <w:p w14:paraId="5E14D338" w14:textId="77777777" w:rsidR="00092F58" w:rsidRDefault="00092F58">
            <w:pPr>
              <w:spacing w:before="240"/>
            </w:pPr>
          </w:p>
          <w:p w14:paraId="5FF7E242" w14:textId="77777777" w:rsidR="00092F58" w:rsidRDefault="00000000">
            <w:pPr>
              <w:spacing w:before="240"/>
            </w:pPr>
            <w:r>
              <w:t>5  minute</w:t>
            </w:r>
          </w:p>
          <w:p w14:paraId="43AFF2CA" w14:textId="77777777" w:rsidR="00092F58" w:rsidRDefault="00000000">
            <w:pPr>
              <w:spacing w:before="240"/>
            </w:pPr>
            <w:r>
              <w:t>5 minute</w:t>
            </w:r>
          </w:p>
          <w:p w14:paraId="5002100A" w14:textId="77777777" w:rsidR="00092F58" w:rsidRDefault="00092F58">
            <w:pPr>
              <w:spacing w:before="240"/>
            </w:pPr>
          </w:p>
          <w:p w14:paraId="7A2E359B" w14:textId="77777777" w:rsidR="00092F58" w:rsidRDefault="00092F58">
            <w:pPr>
              <w:spacing w:before="240"/>
            </w:pPr>
          </w:p>
          <w:p w14:paraId="59CB83AD" w14:textId="77777777" w:rsidR="00092F58" w:rsidRDefault="00000000">
            <w:pPr>
              <w:spacing w:before="240"/>
            </w:pPr>
            <w:r>
              <w:t>5 minute</w:t>
            </w:r>
          </w:p>
          <w:p w14:paraId="6F87742A" w14:textId="77777777" w:rsidR="00092F58" w:rsidRDefault="00092F58">
            <w:pPr>
              <w:spacing w:before="240"/>
            </w:pPr>
          </w:p>
          <w:p w14:paraId="3A8053D0" w14:textId="77777777" w:rsidR="00092F58" w:rsidRDefault="00000000">
            <w:pPr>
              <w:spacing w:before="240"/>
            </w:pPr>
            <w:r>
              <w:t>5 minute</w:t>
            </w:r>
          </w:p>
        </w:tc>
      </w:tr>
      <w:tr w:rsidR="00092F58" w14:paraId="422D0B82" w14:textId="77777777">
        <w:trPr>
          <w:trHeight w:val="660"/>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1A874C9D" w14:textId="77777777" w:rsidR="00092F58" w:rsidRDefault="00092F58">
            <w:pPr>
              <w:spacing w:line="240" w:lineRule="auto"/>
              <w:rPr>
                <w:b/>
              </w:rPr>
            </w:pPr>
          </w:p>
        </w:tc>
        <w:tc>
          <w:tcPr>
            <w:tcW w:w="4845" w:type="dxa"/>
            <w:gridSpan w:val="2"/>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5392D1DD" w14:textId="77777777" w:rsidR="00092F58" w:rsidRDefault="00092F58">
            <w:pPr>
              <w:spacing w:before="240" w:after="240"/>
              <w:rPr>
                <w:b/>
              </w:rPr>
            </w:pPr>
          </w:p>
        </w:tc>
        <w:tc>
          <w:tcPr>
            <w:tcW w:w="204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4289F948" w14:textId="77777777" w:rsidR="00092F58" w:rsidRDefault="00092F58">
            <w:pPr>
              <w:spacing w:before="240"/>
            </w:pPr>
          </w:p>
        </w:tc>
      </w:tr>
      <w:tr w:rsidR="00092F58" w14:paraId="2A7CE177" w14:textId="77777777">
        <w:trPr>
          <w:trHeight w:val="560"/>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551F5796" w14:textId="77777777" w:rsidR="00092F58" w:rsidRDefault="00092F58">
            <w:pPr>
              <w:spacing w:line="240" w:lineRule="auto"/>
              <w:rPr>
                <w:b/>
              </w:rPr>
            </w:pPr>
          </w:p>
        </w:tc>
        <w:tc>
          <w:tcPr>
            <w:tcW w:w="4845" w:type="dxa"/>
            <w:gridSpan w:val="2"/>
            <w:tcBorders>
              <w:top w:val="dotted" w:sz="6" w:space="0" w:color="000000"/>
              <w:left w:val="dotted" w:sz="6" w:space="0" w:color="000000"/>
              <w:bottom w:val="dotted" w:sz="6" w:space="0" w:color="000000"/>
              <w:right w:val="dotted" w:sz="6" w:space="0" w:color="000000"/>
            </w:tcBorders>
            <w:shd w:val="clear" w:color="auto" w:fill="999999"/>
            <w:tcMar>
              <w:top w:w="0" w:type="dxa"/>
              <w:left w:w="100" w:type="dxa"/>
              <w:bottom w:w="0" w:type="dxa"/>
              <w:right w:w="100" w:type="dxa"/>
            </w:tcMar>
          </w:tcPr>
          <w:p w14:paraId="2E6FFBC5" w14:textId="77777777" w:rsidR="00092F58" w:rsidRDefault="00092F58">
            <w:pPr>
              <w:spacing w:before="240" w:after="240"/>
              <w:rPr>
                <w:b/>
              </w:rPr>
            </w:pPr>
          </w:p>
        </w:tc>
        <w:tc>
          <w:tcPr>
            <w:tcW w:w="204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191A8C16" w14:textId="77777777" w:rsidR="00092F58" w:rsidRDefault="00092F58">
            <w:pPr>
              <w:spacing w:before="240"/>
            </w:pPr>
          </w:p>
        </w:tc>
      </w:tr>
      <w:tr w:rsidR="00092F58" w14:paraId="717DDAB7" w14:textId="77777777">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13E251EC" w14:textId="77777777" w:rsidR="00092F58" w:rsidRDefault="00000000">
            <w:pPr>
              <w:spacing w:before="240" w:after="240"/>
              <w:rPr>
                <w:b/>
              </w:rPr>
            </w:pPr>
            <w:r>
              <w:rPr>
                <w:b/>
              </w:rPr>
              <w:t>Metode de evaluare</w:t>
            </w:r>
          </w:p>
        </w:tc>
        <w:tc>
          <w:tcPr>
            <w:tcW w:w="6885" w:type="dxa"/>
            <w:gridSpan w:val="3"/>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6C6D8D58" w14:textId="77777777" w:rsidR="00092F58" w:rsidRDefault="00000000">
            <w:pPr>
              <w:pStyle w:val="Heading3"/>
              <w:keepNext w:val="0"/>
              <w:keepLines w:val="0"/>
              <w:spacing w:before="280"/>
              <w:rPr>
                <w:b/>
                <w:color w:val="000000"/>
                <w:sz w:val="26"/>
                <w:szCs w:val="26"/>
              </w:rPr>
            </w:pPr>
            <w:bookmarkStart w:id="1" w:name="_474mkcjshpco" w:colFirst="0" w:colLast="0"/>
            <w:bookmarkEnd w:id="1"/>
            <w:r>
              <w:rPr>
                <w:b/>
                <w:color w:val="000000"/>
                <w:sz w:val="26"/>
                <w:szCs w:val="26"/>
              </w:rPr>
              <w:t>Metode de evaluare</w:t>
            </w:r>
          </w:p>
          <w:p w14:paraId="41D4552A" w14:textId="77777777" w:rsidR="00092F58" w:rsidRDefault="00000000">
            <w:pPr>
              <w:numPr>
                <w:ilvl w:val="0"/>
                <w:numId w:val="1"/>
              </w:numPr>
              <w:spacing w:before="240"/>
            </w:pPr>
            <w:r>
              <w:t>Observarea comportamentului</w:t>
            </w:r>
            <w:r>
              <w:br/>
            </w:r>
          </w:p>
          <w:p w14:paraId="09D41131" w14:textId="77777777" w:rsidR="00092F58" w:rsidRDefault="00000000">
            <w:pPr>
              <w:numPr>
                <w:ilvl w:val="0"/>
                <w:numId w:val="1"/>
              </w:numPr>
            </w:pPr>
            <w:r>
              <w:t>Întrebări directe</w:t>
            </w:r>
            <w:r>
              <w:br/>
            </w:r>
          </w:p>
          <w:p w14:paraId="27A42B9E" w14:textId="77777777" w:rsidR="00092F58" w:rsidRDefault="00000000">
            <w:pPr>
              <w:numPr>
                <w:ilvl w:val="0"/>
                <w:numId w:val="1"/>
              </w:numPr>
              <w:spacing w:after="240"/>
            </w:pPr>
            <w:r>
              <w:t>Evaluare prin produs (fișa de lucru)</w:t>
            </w:r>
          </w:p>
          <w:p w14:paraId="602A0352" w14:textId="77777777" w:rsidR="00092F58" w:rsidRDefault="00092F58">
            <w:pPr>
              <w:spacing w:before="240" w:after="240"/>
              <w:rPr>
                <w:b/>
              </w:rPr>
            </w:pPr>
          </w:p>
          <w:p w14:paraId="46CE4019" w14:textId="77777777" w:rsidR="00092F58" w:rsidRDefault="00092F58">
            <w:pPr>
              <w:spacing w:before="240" w:after="240"/>
              <w:rPr>
                <w:b/>
              </w:rPr>
            </w:pPr>
          </w:p>
        </w:tc>
      </w:tr>
      <w:tr w:rsidR="00092F58" w14:paraId="257807B3" w14:textId="77777777">
        <w:trPr>
          <w:trHeight w:val="285"/>
        </w:trPr>
        <w:tc>
          <w:tcPr>
            <w:tcW w:w="9015" w:type="dxa"/>
            <w:gridSpan w:val="4"/>
            <w:tcBorders>
              <w:top w:val="dotted" w:sz="6" w:space="0" w:color="000000"/>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14:paraId="043CA44E" w14:textId="77777777" w:rsidR="00092F58" w:rsidRDefault="00000000">
            <w:pPr>
              <w:spacing w:before="240" w:after="240"/>
              <w:rPr>
                <w:b/>
              </w:rPr>
            </w:pPr>
            <w:r>
              <w:rPr>
                <w:b/>
              </w:rPr>
              <w:lastRenderedPageBreak/>
              <w:t>Care sunt nevoile elevilor pentru a putea atinge obiectivele învățării?</w:t>
            </w:r>
          </w:p>
        </w:tc>
      </w:tr>
      <w:tr w:rsidR="00092F58" w14:paraId="5B2CA9BC" w14:textId="77777777">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08CC1CD2" w14:textId="77777777" w:rsidR="00092F58" w:rsidRDefault="00000000">
            <w:pPr>
              <w:spacing w:before="240" w:after="240"/>
              <w:rPr>
                <w:b/>
              </w:rPr>
            </w:pPr>
            <w:r>
              <w:rPr>
                <w:b/>
              </w:rPr>
              <w:t>Cunoștințe anterioare</w:t>
            </w:r>
          </w:p>
        </w:tc>
        <w:tc>
          <w:tcPr>
            <w:tcW w:w="6885" w:type="dxa"/>
            <w:gridSpan w:val="3"/>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197A6002" w14:textId="77777777" w:rsidR="00092F58" w:rsidRDefault="00000000">
            <w:pPr>
              <w:spacing w:before="240" w:after="240"/>
              <w:rPr>
                <w:b/>
              </w:rPr>
            </w:pPr>
            <w:r>
              <w:t>Copiii știu ce este curat/murdar și cunosc unele reguli de igienă.</w:t>
            </w:r>
            <w:r>
              <w:rPr>
                <w:b/>
              </w:rPr>
              <w:br/>
            </w:r>
          </w:p>
          <w:p w14:paraId="06C1FDA7" w14:textId="77777777" w:rsidR="00092F58" w:rsidRDefault="00092F58">
            <w:pPr>
              <w:spacing w:before="240" w:after="240"/>
              <w:rPr>
                <w:b/>
              </w:rPr>
            </w:pPr>
          </w:p>
        </w:tc>
      </w:tr>
      <w:tr w:rsidR="00092F58" w14:paraId="3BD36B61" w14:textId="77777777">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5B7888BB" w14:textId="77777777" w:rsidR="00092F58" w:rsidRDefault="00000000">
            <w:pPr>
              <w:spacing w:before="240" w:after="240"/>
              <w:rPr>
                <w:b/>
              </w:rPr>
            </w:pPr>
            <w:r>
              <w:rPr>
                <w:b/>
              </w:rPr>
              <w:t>Spațiu şi materiale</w:t>
            </w:r>
          </w:p>
        </w:tc>
        <w:tc>
          <w:tcPr>
            <w:tcW w:w="6885" w:type="dxa"/>
            <w:gridSpan w:val="3"/>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3A225C4E" w14:textId="77777777" w:rsidR="00092F58" w:rsidRDefault="00000000">
            <w:pPr>
              <w:spacing w:before="240" w:after="240"/>
            </w:pPr>
            <w:r>
              <w:rPr>
                <w:b/>
              </w:rPr>
              <w:t>Spațiu:</w:t>
            </w:r>
            <w:r>
              <w:t xml:space="preserve"> Sala de grupă + grup sanitar</w:t>
            </w:r>
          </w:p>
          <w:p w14:paraId="533BE52A" w14:textId="77777777" w:rsidR="00092F58" w:rsidRDefault="00000000">
            <w:pPr>
              <w:spacing w:before="240" w:after="240"/>
            </w:pPr>
            <w:r>
              <w:rPr>
                <w:b/>
              </w:rPr>
              <w:t>Materiale:</w:t>
            </w:r>
            <w:r>
              <w:t xml:space="preserve"> Proiector / laptop, săpun, șervețele, fișe, creioane colorate</w:t>
            </w:r>
          </w:p>
        </w:tc>
      </w:tr>
      <w:tr w:rsidR="00092F58" w14:paraId="65181473" w14:textId="77777777">
        <w:trPr>
          <w:trHeight w:val="285"/>
        </w:trPr>
        <w:tc>
          <w:tcPr>
            <w:tcW w:w="9015" w:type="dxa"/>
            <w:gridSpan w:val="4"/>
            <w:tcBorders>
              <w:top w:val="dotted" w:sz="6" w:space="0" w:color="000000"/>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14:paraId="38CB2A07" w14:textId="77777777" w:rsidR="00092F58" w:rsidRDefault="00000000">
            <w:pPr>
              <w:spacing w:before="240" w:after="240"/>
              <w:rPr>
                <w:b/>
              </w:rPr>
            </w:pPr>
            <w:r>
              <w:rPr>
                <w:b/>
              </w:rPr>
              <w:t>Ce instrumente sunt necesare pentru a introduce resursa?</w:t>
            </w:r>
          </w:p>
        </w:tc>
      </w:tr>
      <w:tr w:rsidR="00092F58" w14:paraId="4CBBD61E" w14:textId="77777777">
        <w:trPr>
          <w:trHeight w:val="1142"/>
        </w:trPr>
        <w:tc>
          <w:tcPr>
            <w:tcW w:w="2130" w:type="dxa"/>
            <w:vMerge w:val="restart"/>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67D56BAC" w14:textId="77777777" w:rsidR="00092F58" w:rsidRDefault="00000000">
            <w:pPr>
              <w:spacing w:before="240" w:after="240"/>
              <w:rPr>
                <w:b/>
              </w:rPr>
            </w:pPr>
            <w:r>
              <w:rPr>
                <w:b/>
              </w:rPr>
              <w:t>Aplicații</w:t>
            </w:r>
            <w:r>
              <w:rPr>
                <w:b/>
              </w:rPr>
              <w:br/>
              <w:t xml:space="preserve"> implicate</w:t>
            </w:r>
          </w:p>
        </w:tc>
        <w:tc>
          <w:tcPr>
            <w:tcW w:w="165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019094E8" w14:textId="77777777" w:rsidR="00092F58" w:rsidRDefault="00000000">
            <w:pPr>
              <w:spacing w:before="240" w:after="240"/>
            </w:pPr>
            <w:r>
              <w:t>Obligatoriu</w:t>
            </w:r>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22AD3F95" w14:textId="77777777" w:rsidR="00092F58" w:rsidRDefault="00000000">
            <w:pPr>
              <w:spacing w:before="240"/>
            </w:pPr>
            <w:r>
              <w:t>Video educativ (YouTube Kids, de ex.)</w:t>
            </w:r>
          </w:p>
          <w:p w14:paraId="6B6CEC8D" w14:textId="77777777" w:rsidR="00092F58" w:rsidRDefault="00092F58">
            <w:pPr>
              <w:spacing w:before="240"/>
            </w:pPr>
          </w:p>
        </w:tc>
      </w:tr>
      <w:tr w:rsidR="00092F58" w14:paraId="334F1150" w14:textId="77777777">
        <w:trPr>
          <w:trHeight w:val="545"/>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5D122CEA" w14:textId="77777777" w:rsidR="00092F58" w:rsidRDefault="00092F58">
            <w:pPr>
              <w:spacing w:line="240" w:lineRule="auto"/>
              <w:rPr>
                <w:b/>
              </w:rPr>
            </w:pPr>
          </w:p>
        </w:tc>
        <w:tc>
          <w:tcPr>
            <w:tcW w:w="165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1D51FC0E" w14:textId="77777777" w:rsidR="00092F58" w:rsidRDefault="00000000">
            <w:pPr>
              <w:spacing w:before="240" w:after="240"/>
            </w:pPr>
            <w:r>
              <w:t>Opțional</w:t>
            </w:r>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6D3F5FE7" w14:textId="77777777" w:rsidR="00092F58" w:rsidRDefault="00000000">
            <w:pPr>
              <w:spacing w:before="240"/>
            </w:pPr>
            <w:r>
              <w:t>Joc de asociere (Wordwall – „Ce folosim la spălat?”</w:t>
            </w:r>
          </w:p>
        </w:tc>
      </w:tr>
      <w:tr w:rsidR="00092F58" w14:paraId="7F160EF6" w14:textId="77777777">
        <w:trPr>
          <w:trHeight w:val="285"/>
        </w:trPr>
        <w:tc>
          <w:tcPr>
            <w:tcW w:w="2130" w:type="dxa"/>
            <w:vMerge w:val="restart"/>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7B57EF38" w14:textId="77777777" w:rsidR="00092F58" w:rsidRDefault="00000000">
            <w:pPr>
              <w:spacing w:before="240" w:after="240"/>
              <w:rPr>
                <w:b/>
              </w:rPr>
            </w:pPr>
            <w:r>
              <w:rPr>
                <w:b/>
              </w:rPr>
              <w:t>Infrastructură/ echipament</w:t>
            </w:r>
          </w:p>
        </w:tc>
        <w:tc>
          <w:tcPr>
            <w:tcW w:w="165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77812A48" w14:textId="77777777" w:rsidR="00092F58" w:rsidRDefault="00000000">
            <w:pPr>
              <w:spacing w:before="240" w:after="240"/>
            </w:pPr>
            <w:r>
              <w:t>Obligatoriu</w:t>
            </w:r>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313FFE93" w14:textId="77777777" w:rsidR="00092F58" w:rsidRDefault="00000000">
            <w:pPr>
              <w:spacing w:before="240"/>
            </w:pPr>
            <w:r>
              <w:t>Laptop / televizor</w:t>
            </w:r>
          </w:p>
        </w:tc>
      </w:tr>
      <w:tr w:rsidR="00092F58" w14:paraId="1AF08A8B" w14:textId="77777777">
        <w:trPr>
          <w:trHeight w:val="285"/>
        </w:trPr>
        <w:tc>
          <w:tcPr>
            <w:tcW w:w="2130" w:type="dxa"/>
            <w:vMerge/>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0C48F11A" w14:textId="77777777" w:rsidR="00092F58" w:rsidRDefault="00092F58">
            <w:pPr>
              <w:spacing w:line="240" w:lineRule="auto"/>
              <w:rPr>
                <w:b/>
              </w:rPr>
            </w:pPr>
          </w:p>
        </w:tc>
        <w:tc>
          <w:tcPr>
            <w:tcW w:w="1650" w:type="dxa"/>
            <w:tcBorders>
              <w:top w:val="nil"/>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65561E20" w14:textId="77777777" w:rsidR="00092F58" w:rsidRDefault="00000000">
            <w:pPr>
              <w:spacing w:before="240" w:after="240"/>
            </w:pPr>
            <w:r>
              <w:t>Opțional</w:t>
            </w:r>
          </w:p>
        </w:tc>
        <w:tc>
          <w:tcPr>
            <w:tcW w:w="523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14:paraId="33CEADDB" w14:textId="77777777" w:rsidR="00092F58" w:rsidRDefault="00000000">
            <w:pPr>
              <w:spacing w:before="240"/>
            </w:pPr>
            <w:r>
              <w:t>Boxe, tablă interactivă</w:t>
            </w:r>
          </w:p>
        </w:tc>
      </w:tr>
      <w:tr w:rsidR="00092F58" w14:paraId="0356DDC4" w14:textId="77777777">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18FFC420" w14:textId="77777777" w:rsidR="00092F58" w:rsidRDefault="00000000">
            <w:pPr>
              <w:spacing w:before="240" w:after="240"/>
              <w:rPr>
                <w:b/>
              </w:rPr>
            </w:pPr>
            <w:r>
              <w:rPr>
                <w:b/>
              </w:rPr>
              <w:t>Tip de resurse de învățare</w:t>
            </w:r>
          </w:p>
        </w:tc>
        <w:tc>
          <w:tcPr>
            <w:tcW w:w="6885" w:type="dxa"/>
            <w:gridSpan w:val="3"/>
            <w:tcBorders>
              <w:top w:val="nil"/>
              <w:left w:val="dotted" w:sz="6" w:space="0" w:color="000000"/>
              <w:bottom w:val="dotted" w:sz="6" w:space="0" w:color="000000"/>
              <w:right w:val="dotted" w:sz="6" w:space="0" w:color="000000"/>
            </w:tcBorders>
            <w:tcMar>
              <w:top w:w="0" w:type="dxa"/>
              <w:left w:w="100" w:type="dxa"/>
              <w:bottom w:w="0" w:type="dxa"/>
              <w:right w:w="100" w:type="dxa"/>
            </w:tcMar>
          </w:tcPr>
          <w:p w14:paraId="2713B9FF" w14:textId="77777777" w:rsidR="00092F58" w:rsidRDefault="00000000">
            <w:pPr>
              <w:spacing w:before="240" w:after="240"/>
            </w:pPr>
            <w:r>
              <w:t xml:space="preserve">             Video</w:t>
            </w:r>
            <w:r>
              <w:br/>
            </w:r>
          </w:p>
          <w:p w14:paraId="3AD33238" w14:textId="77777777" w:rsidR="00092F58" w:rsidRDefault="00000000">
            <w:pPr>
              <w:spacing w:before="240" w:after="240"/>
              <w:ind w:left="720"/>
            </w:pPr>
            <w:r>
              <w:t>Vizual (imagini, fișe)</w:t>
            </w:r>
            <w:r>
              <w:br/>
            </w:r>
          </w:p>
          <w:p w14:paraId="533A6C3A" w14:textId="77777777" w:rsidR="00092F58" w:rsidRDefault="00000000">
            <w:pPr>
              <w:spacing w:before="240" w:after="240"/>
              <w:ind w:left="720"/>
              <w:rPr>
                <w:b/>
              </w:rPr>
            </w:pPr>
            <w:r>
              <w:t>Activitate practică</w:t>
            </w:r>
          </w:p>
        </w:tc>
      </w:tr>
      <w:tr w:rsidR="00092F58" w14:paraId="4BF8ED2D" w14:textId="77777777">
        <w:trPr>
          <w:trHeight w:val="285"/>
        </w:trPr>
        <w:tc>
          <w:tcPr>
            <w:tcW w:w="2130" w:type="dxa"/>
            <w:tcBorders>
              <w:top w:val="dotted" w:sz="6" w:space="0" w:color="000000"/>
              <w:left w:val="dotted" w:sz="6" w:space="0" w:color="000000"/>
              <w:bottom w:val="dotted" w:sz="6" w:space="0" w:color="000000"/>
              <w:right w:val="dotted" w:sz="6" w:space="0" w:color="000000"/>
            </w:tcBorders>
            <w:shd w:val="clear" w:color="auto" w:fill="DBE5F1"/>
            <w:tcMar>
              <w:top w:w="0" w:type="dxa"/>
              <w:left w:w="100" w:type="dxa"/>
              <w:bottom w:w="0" w:type="dxa"/>
              <w:right w:w="100" w:type="dxa"/>
            </w:tcMar>
          </w:tcPr>
          <w:p w14:paraId="368662DF" w14:textId="77777777" w:rsidR="00092F58" w:rsidRDefault="00000000">
            <w:pPr>
              <w:spacing w:before="240" w:after="240"/>
              <w:rPr>
                <w:b/>
              </w:rPr>
            </w:pPr>
            <w:r>
              <w:rPr>
                <w:b/>
              </w:rPr>
              <w:lastRenderedPageBreak/>
              <w:t>Resurse de Timp / Spațiu</w:t>
            </w:r>
          </w:p>
        </w:tc>
        <w:tc>
          <w:tcPr>
            <w:tcW w:w="6885" w:type="dxa"/>
            <w:gridSpan w:val="3"/>
            <w:tcBorders>
              <w:top w:val="nil"/>
              <w:left w:val="dotted" w:sz="6" w:space="0" w:color="000000"/>
              <w:bottom w:val="dotted" w:sz="6" w:space="0" w:color="000000"/>
              <w:right w:val="dotted" w:sz="6" w:space="0" w:color="000000"/>
            </w:tcBorders>
            <w:tcMar>
              <w:top w:w="0" w:type="dxa"/>
              <w:left w:w="100" w:type="dxa"/>
              <w:bottom w:w="0" w:type="dxa"/>
              <w:right w:w="100" w:type="dxa"/>
            </w:tcMar>
          </w:tcPr>
          <w:p w14:paraId="5C8BE777" w14:textId="77777777" w:rsidR="00092F58" w:rsidRDefault="00000000">
            <w:pPr>
              <w:spacing w:before="240" w:after="240"/>
            </w:pPr>
            <w:r>
              <w:t>35 minute</w:t>
            </w:r>
          </w:p>
          <w:p w14:paraId="7E3BB3FE" w14:textId="77777777" w:rsidR="00092F58" w:rsidRDefault="00000000">
            <w:pPr>
              <w:spacing w:before="240" w:after="240"/>
            </w:pPr>
            <w:r>
              <w:t>Sala de grupă + acces la chiuvetă</w:t>
            </w:r>
          </w:p>
          <w:p w14:paraId="53750977" w14:textId="77777777" w:rsidR="00092F58" w:rsidRDefault="00092F58">
            <w:pPr>
              <w:spacing w:before="240" w:after="240"/>
            </w:pPr>
          </w:p>
        </w:tc>
      </w:tr>
      <w:tr w:rsidR="00092F58" w14:paraId="1A9D6B11" w14:textId="77777777">
        <w:trPr>
          <w:trHeight w:val="285"/>
        </w:trPr>
        <w:tc>
          <w:tcPr>
            <w:tcW w:w="9015" w:type="dxa"/>
            <w:gridSpan w:val="4"/>
            <w:tcBorders>
              <w:top w:val="dotted" w:sz="6" w:space="0" w:color="000000"/>
              <w:left w:val="dotted" w:sz="6" w:space="0" w:color="000000"/>
              <w:bottom w:val="dotted" w:sz="6" w:space="0" w:color="000000"/>
              <w:right w:val="dotted" w:sz="6" w:space="0" w:color="000000"/>
            </w:tcBorders>
            <w:shd w:val="clear" w:color="auto" w:fill="FAC090"/>
            <w:tcMar>
              <w:top w:w="0" w:type="dxa"/>
              <w:left w:w="100" w:type="dxa"/>
              <w:bottom w:w="0" w:type="dxa"/>
              <w:right w:w="100" w:type="dxa"/>
            </w:tcMar>
          </w:tcPr>
          <w:p w14:paraId="27AFB41C" w14:textId="77777777" w:rsidR="00092F58" w:rsidRDefault="00000000">
            <w:pPr>
              <w:spacing w:before="240" w:after="240"/>
              <w:rPr>
                <w:b/>
              </w:rPr>
            </w:pPr>
            <w:r>
              <w:rPr>
                <w:b/>
              </w:rPr>
              <w:t>Alte aspecte care trebuie luate în considerare</w:t>
            </w:r>
          </w:p>
        </w:tc>
      </w:tr>
      <w:tr w:rsidR="00092F58" w14:paraId="2F271F9E" w14:textId="77777777">
        <w:trPr>
          <w:trHeight w:val="285"/>
        </w:trPr>
        <w:tc>
          <w:tcPr>
            <w:tcW w:w="9015" w:type="dxa"/>
            <w:gridSpan w:val="4"/>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14:paraId="24213D4D" w14:textId="77777777" w:rsidR="00092F58" w:rsidRDefault="00000000">
            <w:pPr>
              <w:spacing w:before="240" w:after="240"/>
              <w:rPr>
                <w:b/>
              </w:rPr>
            </w:pPr>
            <w:r>
              <w:rPr>
                <w:b/>
              </w:rPr>
              <w:t>BIBLIOGRAFIE:</w:t>
            </w:r>
          </w:p>
          <w:p w14:paraId="2A396972" w14:textId="77777777" w:rsidR="00092F58" w:rsidRDefault="00000000">
            <w:pPr>
              <w:spacing w:before="240" w:after="240"/>
            </w:pPr>
            <w:r>
              <w:t>Ghid de igienă OMS pentru copii</w:t>
            </w:r>
            <w:r>
              <w:br/>
            </w:r>
          </w:p>
          <w:p w14:paraId="778F1646" w14:textId="77777777" w:rsidR="00092F58" w:rsidRDefault="00000000">
            <w:pPr>
              <w:spacing w:before="240" w:after="240"/>
            </w:pPr>
            <w:r>
              <w:t>Programa pentru educație timpurie</w:t>
            </w:r>
            <w:r>
              <w:br/>
            </w:r>
          </w:p>
          <w:p w14:paraId="47566FCB" w14:textId="77777777" w:rsidR="00092F58" w:rsidRDefault="00092F58">
            <w:pPr>
              <w:spacing w:before="240" w:after="240"/>
              <w:rPr>
                <w:color w:val="1155CC"/>
                <w:u w:val="single"/>
              </w:rPr>
            </w:pPr>
            <w:hyperlink r:id="rId7">
              <w:r>
                <w:rPr>
                  <w:color w:val="1155CC"/>
                  <w:u w:val="single"/>
                </w:rPr>
                <w:t>www.didactic.ro</w:t>
              </w:r>
              <w:r>
                <w:rPr>
                  <w:color w:val="1155CC"/>
                  <w:u w:val="single"/>
                </w:rPr>
                <w:br/>
              </w:r>
            </w:hyperlink>
          </w:p>
          <w:p w14:paraId="5A0B9C08" w14:textId="77777777" w:rsidR="00092F58" w:rsidRDefault="00092F58">
            <w:pPr>
              <w:spacing w:before="240" w:after="240"/>
              <w:rPr>
                <w:color w:val="1155CC"/>
                <w:u w:val="single"/>
              </w:rPr>
            </w:pPr>
            <w:hyperlink r:id="rId8">
              <w:r>
                <w:rPr>
                  <w:color w:val="1155CC"/>
                  <w:u w:val="single"/>
                </w:rPr>
                <w:t>www.twinkl.ro</w:t>
              </w:r>
            </w:hyperlink>
          </w:p>
          <w:p w14:paraId="0A6DBE38" w14:textId="77777777" w:rsidR="00092F58" w:rsidRDefault="00092F58">
            <w:pPr>
              <w:spacing w:before="240" w:after="240"/>
            </w:pPr>
          </w:p>
        </w:tc>
      </w:tr>
    </w:tbl>
    <w:p w14:paraId="0AF4CFDC" w14:textId="35210BFA" w:rsidR="00092F58" w:rsidRDefault="004D06B8">
      <w:r>
        <w:t xml:space="preserve">  </w:t>
      </w:r>
    </w:p>
    <w:p w14:paraId="410849FD" w14:textId="77777777" w:rsidR="004D06B8" w:rsidRDefault="004D06B8"/>
    <w:p w14:paraId="0E9679DD" w14:textId="6F3619A5" w:rsidR="004D06B8" w:rsidRDefault="004D06B8">
      <w:pPr>
        <w:rPr>
          <w:lang w:val="en-US"/>
        </w:rPr>
      </w:pPr>
      <w:r>
        <w:t>Link resursă RED în aplicația Curriki</w:t>
      </w:r>
      <w:r>
        <w:rPr>
          <w:lang w:val="en-US"/>
        </w:rPr>
        <w:t>:</w:t>
      </w:r>
    </w:p>
    <w:p w14:paraId="7863266E" w14:textId="52E6556A" w:rsidR="004D06B8" w:rsidRDefault="004D06B8">
      <w:pPr>
        <w:rPr>
          <w:lang w:val="en-US"/>
        </w:rPr>
      </w:pPr>
    </w:p>
    <w:p w14:paraId="497ED4D0" w14:textId="6B50D4C7" w:rsidR="004D06B8" w:rsidRPr="004D06B8" w:rsidRDefault="004D06B8">
      <w:pPr>
        <w:rPr>
          <w:lang w:val="en-US"/>
        </w:rPr>
      </w:pPr>
      <w:r w:rsidRPr="004D06B8">
        <w:rPr>
          <w:lang w:val="en-US"/>
        </w:rPr>
        <w:t>https://studio.frameworkconsulting.com/project/11845/shared</w:t>
      </w:r>
    </w:p>
    <w:sectPr w:rsidR="004D06B8" w:rsidRPr="004D06B8">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092F" w14:textId="77777777" w:rsidR="00DE7520" w:rsidRDefault="00DE7520">
      <w:pPr>
        <w:spacing w:line="240" w:lineRule="auto"/>
      </w:pPr>
      <w:r>
        <w:separator/>
      </w:r>
    </w:p>
  </w:endnote>
  <w:endnote w:type="continuationSeparator" w:id="0">
    <w:p w14:paraId="1A0E643F" w14:textId="77777777" w:rsidR="00DE7520" w:rsidRDefault="00DE7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5EB8" w14:textId="77777777" w:rsidR="00092F58" w:rsidRDefault="00092F58">
    <w:pPr>
      <w:widowControl w:val="0"/>
      <w:rPr>
        <w:rFonts w:ascii="Calibri" w:eastAsia="Calibri" w:hAnsi="Calibri" w:cs="Calibri"/>
      </w:rPr>
    </w:pPr>
  </w:p>
  <w:tbl>
    <w:tblPr>
      <w:tblStyle w:val="a0"/>
      <w:tblW w:w="9026" w:type="dxa"/>
      <w:tblInd w:w="0"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854"/>
      <w:gridCol w:w="6172"/>
    </w:tblGrid>
    <w:tr w:rsidR="00092F58" w14:paraId="35B84329" w14:textId="77777777">
      <w:tc>
        <w:tcPr>
          <w:tcW w:w="2854" w:type="dxa"/>
          <w:vAlign w:val="center"/>
        </w:tcPr>
        <w:p w14:paraId="022B9755" w14:textId="77777777" w:rsidR="00092F58" w:rsidRDefault="00000000">
          <w:pPr>
            <w:tabs>
              <w:tab w:val="center" w:pos="4513"/>
              <w:tab w:val="right" w:pos="9026"/>
            </w:tabs>
            <w:jc w:val="center"/>
            <w:rPr>
              <w:rFonts w:ascii="Calibri" w:eastAsia="Calibri" w:hAnsi="Calibri" w:cs="Calibri"/>
            </w:rPr>
          </w:pPr>
          <w:r>
            <w:rPr>
              <w:rFonts w:ascii="Calibri" w:eastAsia="Calibri" w:hAnsi="Calibri" w:cs="Calibri"/>
              <w:noProof/>
            </w:rPr>
            <w:drawing>
              <wp:inline distT="0" distB="0" distL="0" distR="0" wp14:anchorId="7EA7096A" wp14:editId="6921126E">
                <wp:extent cx="1764937" cy="63953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4937" cy="639534"/>
                        </a:xfrm>
                        <a:prstGeom prst="rect">
                          <a:avLst/>
                        </a:prstGeom>
                        <a:ln/>
                      </pic:spPr>
                    </pic:pic>
                  </a:graphicData>
                </a:graphic>
              </wp:inline>
            </w:drawing>
          </w:r>
        </w:p>
      </w:tc>
      <w:tc>
        <w:tcPr>
          <w:tcW w:w="6172" w:type="dxa"/>
          <w:vAlign w:val="center"/>
        </w:tcPr>
        <w:p w14:paraId="5D594D3A" w14:textId="77777777" w:rsidR="00092F58" w:rsidRDefault="00000000">
          <w:pPr>
            <w:tabs>
              <w:tab w:val="center" w:pos="4513"/>
              <w:tab w:val="right" w:pos="9026"/>
            </w:tabs>
            <w:spacing w:before="40"/>
            <w:jc w:val="center"/>
            <w:rPr>
              <w:rFonts w:ascii="Calibri" w:eastAsia="Calibri" w:hAnsi="Calibri" w:cs="Calibri"/>
              <w:sz w:val="20"/>
              <w:szCs w:val="20"/>
            </w:rPr>
          </w:pPr>
          <w:r>
            <w:rPr>
              <w:rFonts w:ascii="Calibri" w:eastAsia="Calibri" w:hAnsi="Calibri" w:cs="Calibri"/>
              <w:sz w:val="20"/>
              <w:szCs w:val="20"/>
            </w:rPr>
            <w:t>EDIS - PED: Ecosistem digital pentru învățare sustenabilă</w:t>
          </w:r>
        </w:p>
        <w:p w14:paraId="45F49080" w14:textId="77777777" w:rsidR="00092F58" w:rsidRDefault="00000000">
          <w:pPr>
            <w:tabs>
              <w:tab w:val="center" w:pos="4513"/>
              <w:tab w:val="right" w:pos="9026"/>
            </w:tabs>
            <w:jc w:val="center"/>
            <w:rPr>
              <w:rFonts w:ascii="Calibri" w:eastAsia="Calibri" w:hAnsi="Calibri" w:cs="Calibri"/>
              <w:sz w:val="20"/>
              <w:szCs w:val="20"/>
            </w:rPr>
          </w:pPr>
          <w:r>
            <w:rPr>
              <w:rFonts w:ascii="Calibri" w:eastAsia="Calibri" w:hAnsi="Calibri" w:cs="Calibri"/>
              <w:sz w:val="20"/>
              <w:szCs w:val="20"/>
            </w:rPr>
            <w:t>cu resurse și practici educaționale deschise</w:t>
          </w:r>
        </w:p>
        <w:p w14:paraId="52585498" w14:textId="77777777" w:rsidR="00092F58" w:rsidRDefault="00092F58">
          <w:pPr>
            <w:tabs>
              <w:tab w:val="center" w:pos="4513"/>
              <w:tab w:val="right" w:pos="9026"/>
            </w:tabs>
            <w:jc w:val="center"/>
            <w:rPr>
              <w:rFonts w:ascii="Calibri" w:eastAsia="Calibri" w:hAnsi="Calibri" w:cs="Calibri"/>
              <w:sz w:val="12"/>
              <w:szCs w:val="12"/>
            </w:rPr>
          </w:pPr>
        </w:p>
        <w:p w14:paraId="21B219BF" w14:textId="77777777" w:rsidR="00092F58" w:rsidRDefault="00000000">
          <w:pPr>
            <w:tabs>
              <w:tab w:val="center" w:pos="4513"/>
              <w:tab w:val="right" w:pos="9026"/>
            </w:tabs>
            <w:jc w:val="center"/>
            <w:rPr>
              <w:rFonts w:ascii="Calibri" w:eastAsia="Calibri" w:hAnsi="Calibri" w:cs="Calibri"/>
              <w:sz w:val="18"/>
              <w:szCs w:val="18"/>
            </w:rPr>
          </w:pPr>
          <w:r>
            <w:rPr>
              <w:rFonts w:ascii="Calibri" w:eastAsia="Calibri" w:hAnsi="Calibri" w:cs="Calibri"/>
              <w:sz w:val="18"/>
              <w:szCs w:val="18"/>
            </w:rPr>
            <w:t>PNRR. Finanțat de Uniunea Europeană – UrmătoareaGenerațieUE</w:t>
          </w:r>
        </w:p>
        <w:p w14:paraId="489275A6" w14:textId="77777777" w:rsidR="00092F58" w:rsidRDefault="00000000">
          <w:pPr>
            <w:tabs>
              <w:tab w:val="center" w:pos="4513"/>
              <w:tab w:val="right" w:pos="9026"/>
            </w:tabs>
            <w:jc w:val="center"/>
            <w:rPr>
              <w:rFonts w:ascii="Calibri" w:eastAsia="Calibri" w:hAnsi="Calibri" w:cs="Calibri"/>
            </w:rPr>
          </w:pPr>
          <w:r>
            <w:rPr>
              <w:rFonts w:ascii="Calibri" w:eastAsia="Calibri" w:hAnsi="Calibri" w:cs="Calibri"/>
              <w:sz w:val="18"/>
              <w:szCs w:val="18"/>
            </w:rPr>
            <w:t>https://mfe.gov.ro/pnrr/        https://www.facebook.com/PNRROficial/</w:t>
          </w:r>
        </w:p>
      </w:tc>
    </w:tr>
  </w:tbl>
  <w:p w14:paraId="78F55E46" w14:textId="77777777" w:rsidR="00092F58" w:rsidRDefault="00092F58">
    <w:pPr>
      <w:tabs>
        <w:tab w:val="center" w:pos="4513"/>
        <w:tab w:val="right" w:pos="9026"/>
      </w:tabs>
      <w:spacing w:line="240" w:lineRule="auto"/>
      <w:rPr>
        <w:rFonts w:ascii="Calibri" w:eastAsia="Calibri" w:hAnsi="Calibri" w:cs="Calibri"/>
      </w:rPr>
    </w:pPr>
  </w:p>
  <w:p w14:paraId="782E9039" w14:textId="77777777" w:rsidR="00092F58" w:rsidRDefault="00092F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6706" w14:textId="77777777" w:rsidR="00DE7520" w:rsidRDefault="00DE7520">
      <w:pPr>
        <w:spacing w:line="240" w:lineRule="auto"/>
      </w:pPr>
      <w:r>
        <w:separator/>
      </w:r>
    </w:p>
  </w:footnote>
  <w:footnote w:type="continuationSeparator" w:id="0">
    <w:p w14:paraId="407DA47A" w14:textId="77777777" w:rsidR="00DE7520" w:rsidRDefault="00DE7520">
      <w:pPr>
        <w:spacing w:line="240" w:lineRule="auto"/>
      </w:pPr>
      <w:r>
        <w:continuationSeparator/>
      </w:r>
    </w:p>
  </w:footnote>
  <w:footnote w:id="1">
    <w:p w14:paraId="34CCE798" w14:textId="77777777" w:rsidR="00092F58" w:rsidRDefault="00000000">
      <w:pPr>
        <w:spacing w:line="240" w:lineRule="auto"/>
        <w:rPr>
          <w:sz w:val="20"/>
          <w:szCs w:val="20"/>
        </w:rPr>
      </w:pPr>
      <w:r>
        <w:rPr>
          <w:vertAlign w:val="superscript"/>
        </w:rPr>
        <w:footnoteRef/>
      </w:r>
      <w:r>
        <w:rPr>
          <w:sz w:val="20"/>
          <w:szCs w:val="20"/>
        </w:rPr>
        <w:t xml:space="preserve">  Prin aceasta confirmați că resursa este autentică, creată de dumneavoastră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3851" w14:textId="77777777" w:rsidR="00092F58" w:rsidRDefault="00000000">
    <w:r>
      <w:rPr>
        <w:noProof/>
      </w:rPr>
      <w:drawing>
        <wp:inline distT="114300" distB="114300" distL="114300" distR="114300" wp14:anchorId="3F40B91E" wp14:editId="310A9947">
          <wp:extent cx="5731200" cy="584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1200" cy="584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9AB"/>
    <w:multiLevelType w:val="multilevel"/>
    <w:tmpl w:val="5C384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D70E83"/>
    <w:multiLevelType w:val="multilevel"/>
    <w:tmpl w:val="F222B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6854421">
    <w:abstractNumId w:val="0"/>
  </w:num>
  <w:num w:numId="2" w16cid:durableId="61945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F58"/>
    <w:rsid w:val="00092F58"/>
    <w:rsid w:val="002E4929"/>
    <w:rsid w:val="004D06B8"/>
    <w:rsid w:val="0070312E"/>
    <w:rsid w:val="00984CE3"/>
    <w:rsid w:val="00BB35DA"/>
    <w:rsid w:val="00DE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57B1"/>
  <w15:docId w15:val="{8C8BBE8C-A736-486D-B206-95E22FDA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character" w:styleId="Hyperlink">
    <w:name w:val="Hyperlink"/>
    <w:basedOn w:val="DefaultParagraphFont"/>
    <w:uiPriority w:val="99"/>
    <w:semiHidden/>
    <w:unhideWhenUsed/>
    <w:rsid w:val="004D06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nkl.ro" TargetMode="External"/><Relationship Id="rId3" Type="http://schemas.openxmlformats.org/officeDocument/2006/relationships/settings" Target="settings.xml"/><Relationship Id="rId7" Type="http://schemas.openxmlformats.org/officeDocument/2006/relationships/hyperlink" Target="http://www.didactic.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Stoicut Alexandra Maria</cp:lastModifiedBy>
  <cp:revision>4</cp:revision>
  <dcterms:created xsi:type="dcterms:W3CDTF">2025-06-17T20:20:00Z</dcterms:created>
  <dcterms:modified xsi:type="dcterms:W3CDTF">2025-06-18T20:14:00Z</dcterms:modified>
</cp:coreProperties>
</file>