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B383" w14:textId="77777777" w:rsidR="00DD55BF" w:rsidRDefault="00DD55BF" w:rsidP="00B16D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A54102" w14:textId="2FC71BAE" w:rsidR="00B16D32" w:rsidRDefault="00B16D32" w:rsidP="00B16D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7B5">
        <w:rPr>
          <w:rFonts w:ascii="Times New Roman" w:eastAsia="Times New Roman" w:hAnsi="Times New Roman" w:cs="Times New Roman"/>
          <w:b/>
          <w:bCs/>
          <w:sz w:val="28"/>
          <w:szCs w:val="28"/>
        </w:rPr>
        <w:t>Anexa 1- Fișa de identificare a resursei educaționale deschise EDIS-PED</w:t>
      </w:r>
    </w:p>
    <w:tbl>
      <w:tblPr>
        <w:tblW w:w="9615" w:type="dxa"/>
        <w:tblLayout w:type="fixed"/>
        <w:tblLook w:val="0400" w:firstRow="0" w:lastRow="0" w:firstColumn="0" w:lastColumn="0" w:noHBand="0" w:noVBand="1"/>
      </w:tblPr>
      <w:tblGrid>
        <w:gridCol w:w="3435"/>
        <w:gridCol w:w="6180"/>
      </w:tblGrid>
      <w:tr w:rsidR="00B16D32" w:rsidRPr="00E65D1B" w14:paraId="6BC8DDA8" w14:textId="77777777" w:rsidTr="002D3E1D">
        <w:trPr>
          <w:trHeight w:val="273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BC6DE" w14:textId="77777777" w:rsidR="00B16D32" w:rsidRPr="00E65D1B" w:rsidRDefault="00B16D32" w:rsidP="002D3E1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eastAsia="Times New Roman" w:hAnsi="Times New Roman" w:cs="Times New Roman"/>
                <w:b/>
              </w:rPr>
              <w:t>Date generale de identificare a resursei educaționale deschise</w:t>
            </w:r>
          </w:p>
        </w:tc>
      </w:tr>
      <w:tr w:rsidR="00B16D32" w:rsidRPr="00E65D1B" w14:paraId="1C963330" w14:textId="77777777" w:rsidTr="002D3E1D">
        <w:trPr>
          <w:trHeight w:val="640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C59EA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>Numele și prenumele autorului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1E6D" w14:textId="77777777" w:rsidR="00B16D32" w:rsidRPr="00E65D1B" w:rsidRDefault="00B16D32" w:rsidP="002D3E1D">
            <w:pPr>
              <w:widowControl w:val="0"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0A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GHERCĂ MAGDA</w:t>
            </w:r>
          </w:p>
        </w:tc>
      </w:tr>
      <w:tr w:rsidR="00B16D32" w:rsidRPr="00E65D1B" w14:paraId="06E9DCA1" w14:textId="77777777" w:rsidTr="002D3E1D">
        <w:trPr>
          <w:trHeight w:val="573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6804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 xml:space="preserve">Denumirea resursei educaționale deschise 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14868" w14:textId="77777777" w:rsidR="00B16D32" w:rsidRPr="00E50A4F" w:rsidRDefault="00B16D32" w:rsidP="002D3E1D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bookmarkStart w:id="0" w:name="_Hlk212653885"/>
            <w:r w:rsidRPr="00E50A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ALGORITMI. ETAPELE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E50A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UNUI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E50A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EXERCIȚIU </w:t>
            </w:r>
          </w:p>
          <w:p w14:paraId="2E83874A" w14:textId="77777777" w:rsidR="00B16D32" w:rsidRPr="00E65D1B" w:rsidRDefault="00B16D32" w:rsidP="002D3E1D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0A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ALGORITMIC</w:t>
            </w:r>
            <w:bookmarkEnd w:id="0"/>
          </w:p>
        </w:tc>
      </w:tr>
      <w:tr w:rsidR="00B16D32" w:rsidRPr="00E65D1B" w14:paraId="122CAA12" w14:textId="77777777" w:rsidTr="002D3E1D">
        <w:trPr>
          <w:trHeight w:val="49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CF8C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 xml:space="preserve">Disciplina propusă pentru resursă 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1D81" w14:textId="77777777" w:rsidR="00B16D32" w:rsidRPr="00E65D1B" w:rsidRDefault="00B16D32" w:rsidP="002D3E1D">
            <w:pPr>
              <w:widowControl w:val="0"/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0A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INFORMATICĂ</w:t>
            </w:r>
          </w:p>
        </w:tc>
      </w:tr>
      <w:tr w:rsidR="00B16D32" w:rsidRPr="00E65D1B" w14:paraId="21AC6D37" w14:textId="77777777" w:rsidTr="002D3E1D">
        <w:trPr>
          <w:trHeight w:val="331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1D99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>Clasa la care va fi folosită resursa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651A" w14:textId="77777777" w:rsidR="00B16D32" w:rsidRPr="00E65D1B" w:rsidRDefault="00B16D32" w:rsidP="002D3E1D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0A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 Clasa a VI-a</w:t>
            </w:r>
          </w:p>
        </w:tc>
      </w:tr>
      <w:tr w:rsidR="00B16D32" w:rsidRPr="00E65D1B" w14:paraId="27369CB7" w14:textId="77777777" w:rsidTr="002D3E1D">
        <w:trPr>
          <w:trHeight w:val="331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977E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>Publicul țintă (elevi, profesori, elevi/profesori )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EA5AD" w14:textId="77777777" w:rsidR="00B16D32" w:rsidRPr="00E65D1B" w:rsidRDefault="00B16D32" w:rsidP="002D3E1D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0A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ELEVI, PROFESORI DE INFORMATIĂ ȘI TIC</w:t>
            </w:r>
          </w:p>
        </w:tc>
      </w:tr>
      <w:tr w:rsidR="00B16D32" w:rsidRPr="00E65D1B" w14:paraId="5C7F891E" w14:textId="77777777" w:rsidTr="002D3E1D">
        <w:trPr>
          <w:trHeight w:val="331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DB2A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>Limba de  dezvoltare a resursei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CD6C" w14:textId="77777777" w:rsidR="00B16D32" w:rsidRPr="00E65D1B" w:rsidRDefault="00B16D32" w:rsidP="002D3E1D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50A4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ROMÂNĂ</w:t>
            </w:r>
          </w:p>
        </w:tc>
      </w:tr>
      <w:tr w:rsidR="00B16D32" w:rsidRPr="00E65D1B" w14:paraId="02047664" w14:textId="77777777" w:rsidTr="002D3E1D">
        <w:trPr>
          <w:trHeight w:val="229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187F" w14:textId="77777777" w:rsidR="00B16D32" w:rsidRPr="00E65D1B" w:rsidRDefault="00B16D32" w:rsidP="002D3E1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Prezentarea detaliată a resursei educaționale deschise</w:t>
            </w:r>
          </w:p>
        </w:tc>
      </w:tr>
      <w:tr w:rsidR="00B16D32" w:rsidRPr="00E65D1B" w14:paraId="7B04D42A" w14:textId="77777777" w:rsidTr="002D3E1D">
        <w:trPr>
          <w:trHeight w:val="60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7AED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eastAsia="Times New Roman" w:hAnsi="Times New Roman" w:cs="Times New Roman"/>
                <w:sz w:val="24"/>
                <w:szCs w:val="24"/>
              </w:rPr>
              <w:t>Competența generală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8A19" w14:textId="77777777" w:rsidR="00B16D32" w:rsidRPr="00A031CF" w:rsidRDefault="00B16D32" w:rsidP="002D3E1D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031C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2.Rezolvarea unor probleme elementare prin construirea unor algoritmi de prelucrare a informației</w:t>
            </w:r>
          </w:p>
        </w:tc>
      </w:tr>
      <w:tr w:rsidR="00B16D32" w:rsidRPr="00E65D1B" w14:paraId="4F0C9603" w14:textId="77777777" w:rsidTr="002D3E1D">
        <w:trPr>
          <w:trHeight w:val="60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3F48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>Competența specifică vizată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4F8D" w14:textId="77777777" w:rsidR="00B16D32" w:rsidRPr="00D93A6D" w:rsidRDefault="00B16D32" w:rsidP="002D3E1D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93A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2.3. Reprezentarea algoritmilor de prelucrare a informa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ț</w:t>
            </w:r>
            <w:r w:rsidRPr="00D93A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iei pentru rezolvarea unor situa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ț</w:t>
            </w:r>
            <w:r w:rsidRPr="00D93A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ii problemă</w:t>
            </w:r>
          </w:p>
        </w:tc>
      </w:tr>
      <w:tr w:rsidR="00B16D32" w:rsidRPr="00E65D1B" w14:paraId="65753B21" w14:textId="77777777" w:rsidTr="002D3E1D">
        <w:trPr>
          <w:trHeight w:val="60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3CE01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>Competența digitală vizată         (alfabetizarea informațională, comunicare și colaborare digitală, crearea de conținut digital, siguranța în mediul digital și rezolvarea de probleme digitale )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B8D5" w14:textId="77777777" w:rsidR="00B16D32" w:rsidRPr="00166BE3" w:rsidRDefault="00B16D32" w:rsidP="00B16D32">
            <w:pPr>
              <w:pStyle w:val="ListParagraph"/>
              <w:numPr>
                <w:ilvl w:val="0"/>
                <w:numId w:val="1"/>
              </w:numPr>
              <w:tabs>
                <w:tab w:val="center" w:pos="299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6B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crearea de conținut digital</w:t>
            </w:r>
          </w:p>
          <w:p w14:paraId="1C598D43" w14:textId="77777777" w:rsidR="00B16D32" w:rsidRPr="00166BE3" w:rsidRDefault="00B16D32" w:rsidP="00B16D32">
            <w:pPr>
              <w:pStyle w:val="ListParagraph"/>
              <w:numPr>
                <w:ilvl w:val="0"/>
                <w:numId w:val="1"/>
              </w:numPr>
              <w:tabs>
                <w:tab w:val="center" w:pos="299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6B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comunicare și colaborare digitală,</w:t>
            </w:r>
            <w:r w:rsidRPr="00166B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ab/>
            </w:r>
          </w:p>
          <w:p w14:paraId="328CFA90" w14:textId="77777777" w:rsidR="00B16D32" w:rsidRPr="00166BE3" w:rsidRDefault="00B16D32" w:rsidP="00B16D3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166B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rezolvarea de probleme digitale</w:t>
            </w:r>
            <w:r w:rsidRPr="00166BE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B16D32" w:rsidRPr="00E65D1B" w14:paraId="5039B610" w14:textId="77777777" w:rsidTr="002D3E1D">
        <w:trPr>
          <w:trHeight w:val="60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5281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 xml:space="preserve">Alinierea resursei cu pedagogia digitală ( învățare activă, </w:t>
            </w:r>
            <w:proofErr w:type="spellStart"/>
            <w:r w:rsidRPr="00E65D1B">
              <w:rPr>
                <w:rFonts w:ascii="Times New Roman" w:eastAsia="Times New Roman" w:hAnsi="Times New Roman" w:cs="Times New Roman"/>
              </w:rPr>
              <w:t>colaborativă</w:t>
            </w:r>
            <w:proofErr w:type="spellEnd"/>
            <w:r w:rsidRPr="00E65D1B">
              <w:rPr>
                <w:rFonts w:ascii="Times New Roman" w:eastAsia="Times New Roman" w:hAnsi="Times New Roman" w:cs="Times New Roman"/>
              </w:rPr>
              <w:t>, autentică, constructivă, orientată spre obiecte )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FFD2" w14:textId="77777777" w:rsidR="00B16D32" w:rsidRPr="00F13B30" w:rsidRDefault="00B16D32" w:rsidP="002D3E1D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13B30">
              <w:rPr>
                <w:rFonts w:ascii="Times New Roman" w:eastAsia="Times New Roman" w:hAnsi="Times New Roman" w:cs="Times New Roman"/>
                <w:iCs/>
              </w:rPr>
              <w:t>Alinierea resursei</w:t>
            </w:r>
            <w:r w:rsidRPr="00F13B30">
              <w:rPr>
                <w:iCs/>
              </w:rPr>
              <w:t xml:space="preserve"> </w:t>
            </w:r>
            <w:r w:rsidRPr="009B1208">
              <w:rPr>
                <w:b/>
                <w:bCs/>
                <w:iCs/>
              </w:rPr>
              <w:t>„</w:t>
            </w:r>
            <w:r w:rsidRPr="009B1208">
              <w:rPr>
                <w:rFonts w:ascii="Times New Roman" w:eastAsia="Times New Roman" w:hAnsi="Times New Roman" w:cs="Times New Roman"/>
                <w:b/>
                <w:bCs/>
                <w:iCs/>
              </w:rPr>
              <w:t>ALGORITMI. ETAPELE  UNUI  EXERCIȚIU ALGORITMIC”</w:t>
            </w:r>
            <w:r w:rsidRPr="00F13B30">
              <w:rPr>
                <w:rFonts w:ascii="Times New Roman" w:eastAsia="Times New Roman" w:hAnsi="Times New Roman" w:cs="Times New Roman"/>
                <w:iCs/>
              </w:rPr>
              <w:t xml:space="preserve">  cu pedagogia digitală a presupus parcurgerea următoarelor etape:</w:t>
            </w:r>
          </w:p>
          <w:p w14:paraId="42C1F6C7" w14:textId="77777777" w:rsidR="00B16D32" w:rsidRPr="00F13B30" w:rsidRDefault="00B16D32" w:rsidP="00B16D32">
            <w:pPr>
              <w:pStyle w:val="ListParagraph"/>
              <w:numPr>
                <w:ilvl w:val="0"/>
                <w:numId w:val="2"/>
              </w:numPr>
              <w:jc w:val="both"/>
              <w:rPr>
                <w:iCs/>
              </w:rPr>
            </w:pPr>
            <w:r w:rsidRPr="00F13B30">
              <w:rPr>
                <w:rFonts w:ascii="Times New Roman" w:eastAsia="Times New Roman" w:hAnsi="Times New Roman" w:cs="Times New Roman"/>
                <w:b/>
                <w:bCs/>
                <w:iCs/>
              </w:rPr>
              <w:t>Etapa de analiză și înțelegere</w:t>
            </w:r>
            <w:r w:rsidRPr="00F13B30">
              <w:rPr>
                <w:rFonts w:ascii="Times New Roman" w:eastAsia="Times New Roman" w:hAnsi="Times New Roman" w:cs="Times New Roman"/>
                <w:iCs/>
              </w:rPr>
              <w:t>-</w:t>
            </w:r>
            <w:r w:rsidRPr="00F13B30">
              <w:rPr>
                <w:iCs/>
              </w:rPr>
              <w:t xml:space="preserve"> </w:t>
            </w:r>
            <w:r w:rsidRPr="00F13B30">
              <w:rPr>
                <w:b/>
                <w:bCs/>
                <w:iCs/>
              </w:rPr>
              <w:t>constructivă și autentică</w:t>
            </w:r>
            <w:r w:rsidRPr="00F13B30">
              <w:rPr>
                <w:iCs/>
              </w:rPr>
              <w:t xml:space="preserve"> </w:t>
            </w:r>
          </w:p>
          <w:p w14:paraId="262501D1" w14:textId="77777777" w:rsidR="00B16D32" w:rsidRPr="00F13B30" w:rsidRDefault="00B16D32" w:rsidP="002D3E1D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13B30">
              <w:rPr>
                <w:rFonts w:ascii="Times New Roman" w:eastAsia="Times New Roman" w:hAnsi="Times New Roman" w:cs="Times New Roman"/>
                <w:iCs/>
              </w:rPr>
              <w:lastRenderedPageBreak/>
              <w:t>Elevii primesc o problemă reală, contextualizată,  care necesită o soluție algoritmică.</w:t>
            </w:r>
          </w:p>
          <w:p w14:paraId="74C37A60" w14:textId="77777777" w:rsidR="00B16D32" w:rsidRDefault="00B16D32" w:rsidP="00B16D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13B3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Etapa de proiectare și modelare- </w:t>
            </w:r>
            <w:proofErr w:type="spellStart"/>
            <w:r w:rsidRPr="00F13B30">
              <w:rPr>
                <w:rFonts w:ascii="Times New Roman" w:eastAsia="Times New Roman" w:hAnsi="Times New Roman" w:cs="Times New Roman"/>
                <w:b/>
                <w:bCs/>
                <w:iCs/>
              </w:rPr>
              <w:t>colaborativă</w:t>
            </w:r>
            <w:proofErr w:type="spellEnd"/>
            <w:r w:rsidRPr="00F13B3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și orientată spre obiecte</w:t>
            </w:r>
          </w:p>
          <w:p w14:paraId="0A3AB1B6" w14:textId="77777777" w:rsidR="00B16D32" w:rsidRDefault="00B16D32" w:rsidP="002D3E1D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13B30">
              <w:rPr>
                <w:rFonts w:ascii="Times New Roman" w:eastAsia="Times New Roman" w:hAnsi="Times New Roman" w:cs="Times New Roman"/>
                <w:iCs/>
              </w:rPr>
              <w:t>Elevii  elaborează o strategie de rezolvare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a problemei, reprezentând algoritmul în schemă logică și pseudocod.</w:t>
            </w:r>
          </w:p>
          <w:p w14:paraId="08C037E9" w14:textId="77777777" w:rsidR="00B16D32" w:rsidRPr="00745FD0" w:rsidRDefault="00B16D32" w:rsidP="00B16D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45FD0">
              <w:rPr>
                <w:rFonts w:ascii="Times New Roman" w:eastAsia="Times New Roman" w:hAnsi="Times New Roman" w:cs="Times New Roman"/>
                <w:b/>
                <w:bCs/>
                <w:iCs/>
              </w:rPr>
              <w:t>Etapa de implementare și testare – active și  constructivă</w:t>
            </w:r>
          </w:p>
          <w:p w14:paraId="512DA03D" w14:textId="77777777" w:rsidR="00B16D32" w:rsidRPr="006F49DF" w:rsidRDefault="00B16D32" w:rsidP="002D3E1D">
            <w:pPr>
              <w:pStyle w:val="ListParagraph"/>
              <w:ind w:left="780" w:hanging="64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F49DF">
              <w:rPr>
                <w:rFonts w:ascii="Times New Roman" w:eastAsia="Times New Roman" w:hAnsi="Times New Roman" w:cs="Times New Roman"/>
                <w:iCs/>
              </w:rPr>
              <w:t>Elevii transpun  algoritmul  în limbaj de programare- cu ajutorul platformei SCRATCH</w:t>
            </w:r>
            <w:r>
              <w:rPr>
                <w:rFonts w:ascii="Times New Roman" w:eastAsia="Times New Roman" w:hAnsi="Times New Roman" w:cs="Times New Roman"/>
                <w:iCs/>
              </w:rPr>
              <w:t>.</w:t>
            </w:r>
          </w:p>
          <w:p w14:paraId="5E691FA5" w14:textId="77777777" w:rsidR="00B16D32" w:rsidRDefault="00B16D32" w:rsidP="00B16D3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Etapa</w:t>
            </w:r>
            <w:r w:rsidRPr="006F49D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e</w:t>
            </w:r>
            <w:r w:rsidRPr="006F49D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valuare și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r</w:t>
            </w:r>
            <w:r w:rsidRPr="006F49D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eflecție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- activă și </w:t>
            </w:r>
            <w:r w:rsidRPr="006F49D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a</w:t>
            </w:r>
            <w:r w:rsidRPr="006F49DF">
              <w:rPr>
                <w:rFonts w:ascii="Times New Roman" w:eastAsia="Times New Roman" w:hAnsi="Times New Roman" w:cs="Times New Roman"/>
                <w:b/>
                <w:bCs/>
                <w:iCs/>
              </w:rPr>
              <w:t>utentică</w:t>
            </w:r>
          </w:p>
          <w:p w14:paraId="01EFF4D5" w14:textId="77777777" w:rsidR="00B16D32" w:rsidRPr="00D00D75" w:rsidRDefault="00B16D32" w:rsidP="002D3E1D">
            <w:pPr>
              <w:pStyle w:val="ListParagraph"/>
              <w:ind w:left="780" w:hanging="64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00D75">
              <w:rPr>
                <w:rFonts w:ascii="Times New Roman" w:eastAsia="Times New Roman" w:hAnsi="Times New Roman" w:cs="Times New Roman"/>
                <w:iCs/>
              </w:rPr>
              <w:t>Elevii explică procesul de rezolvare, argumentează alegerea</w:t>
            </w:r>
          </w:p>
          <w:p w14:paraId="6D903477" w14:textId="77777777" w:rsidR="00B16D32" w:rsidRPr="00403F88" w:rsidRDefault="00B16D32" w:rsidP="002D3E1D">
            <w:pPr>
              <w:pStyle w:val="ListParagraph"/>
              <w:ind w:left="780" w:hanging="640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D00D75">
              <w:rPr>
                <w:rFonts w:ascii="Times New Roman" w:eastAsia="Times New Roman" w:hAnsi="Times New Roman" w:cs="Times New Roman"/>
                <w:iCs/>
              </w:rPr>
              <w:t>algoritmului și propun soluții alternative/îmbunătățiri.</w:t>
            </w:r>
          </w:p>
        </w:tc>
      </w:tr>
      <w:tr w:rsidR="00B16D32" w:rsidRPr="00E65D1B" w14:paraId="4FA65C7E" w14:textId="77777777" w:rsidTr="002D3E1D">
        <w:trPr>
          <w:trHeight w:val="420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65E5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lastRenderedPageBreak/>
              <w:t xml:space="preserve">Prezentarea pe pași a scenariului  resursei educaționale deschise propuse(cuprinsul resursei) 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3D31E" w14:textId="77777777" w:rsidR="00B16D32" w:rsidRPr="004329F6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t>Resursa educațională propusă are scopul de consolida înțelegerea modului de reprezentare a algoritmilor și  rezolvarea unor situații problemă.</w:t>
            </w:r>
          </w:p>
          <w:p w14:paraId="22F6DFF8" w14:textId="77777777" w:rsidR="00B16D32" w:rsidRPr="004329F6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t xml:space="preserve">Resursa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</w:rPr>
              <w:t>iși</w:t>
            </w:r>
            <w:proofErr w:type="spellEnd"/>
            <w:r w:rsidRPr="004329F6">
              <w:rPr>
                <w:rFonts w:ascii="Times New Roman" w:eastAsia="Times New Roman" w:hAnsi="Times New Roman" w:cs="Times New Roman"/>
              </w:rPr>
              <w:t xml:space="preserve"> propune  la început identificarea proprietăților unui algoritm. Pentru aceasta, elevii vor viziona în cadrul resursei un exemplu de algoritm din viața de zi cu zi. </w:t>
            </w:r>
          </w:p>
          <w:p w14:paraId="73FAFE2A" w14:textId="77777777" w:rsidR="00B16D32" w:rsidRPr="004329F6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t xml:space="preserve">Activitatea de învățare ce </w:t>
            </w:r>
            <w:r>
              <w:rPr>
                <w:rFonts w:ascii="Times New Roman" w:eastAsia="Times New Roman" w:hAnsi="Times New Roman" w:cs="Times New Roman"/>
              </w:rPr>
              <w:t>vizează</w:t>
            </w:r>
            <w:r w:rsidRPr="004329F6">
              <w:rPr>
                <w:rFonts w:ascii="Times New Roman" w:eastAsia="Times New Roman" w:hAnsi="Times New Roman" w:cs="Times New Roman"/>
              </w:rPr>
              <w:t xml:space="preserve"> utilizarea</w:t>
            </w:r>
            <w:r>
              <w:rPr>
                <w:rFonts w:ascii="Times New Roman" w:eastAsia="Times New Roman" w:hAnsi="Times New Roman" w:cs="Times New Roman"/>
              </w:rPr>
              <w:t xml:space="preserve">  secvenței </w:t>
            </w:r>
            <w:r w:rsidRPr="004329F6">
              <w:rPr>
                <w:rFonts w:ascii="Times New Roman" w:eastAsia="Times New Roman" w:hAnsi="Times New Roman" w:cs="Times New Roman"/>
              </w:rPr>
              <w:t>video presupune stabilirea corespondenței între informațiile teoretice de la clasă și vizualizarea exemplelor din resursa RED.</w:t>
            </w:r>
          </w:p>
          <w:p w14:paraId="7EF57FA0" w14:textId="77777777" w:rsidR="00B16D32" w:rsidRPr="004329F6" w:rsidRDefault="00B16D32" w:rsidP="002D3E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t xml:space="preserve">Resursa presupune îndeplinirea următoarelor aspecte: </w:t>
            </w:r>
          </w:p>
          <w:p w14:paraId="2B2E0C65" w14:textId="77777777" w:rsidR="00B16D32" w:rsidRPr="004329F6" w:rsidRDefault="00B16D32" w:rsidP="00B16D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t>Folosirea imaginilor și a secvenței de film, ca surse, pentru înțelegerea noțiunii de algoritm și identificarea proprietăților sale.</w:t>
            </w:r>
          </w:p>
          <w:p w14:paraId="209E4E7E" w14:textId="77777777" w:rsidR="00B16D32" w:rsidRPr="004329F6" w:rsidRDefault="00B16D32" w:rsidP="00B16D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t xml:space="preserve">Identificarea și recapitularea structurilor de reprezentare a unui algoritm studiate până în prezent- schemă logică și pseudocod, cu implementarea algoritmului in mediul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</w:rPr>
              <w:t>Scratch</w:t>
            </w:r>
            <w:proofErr w:type="spellEnd"/>
            <w:r w:rsidRPr="004329F6">
              <w:rPr>
                <w:rFonts w:ascii="Times New Roman" w:eastAsia="Times New Roman" w:hAnsi="Times New Roman" w:cs="Times New Roman"/>
              </w:rPr>
              <w:t>.</w:t>
            </w:r>
          </w:p>
          <w:p w14:paraId="7435FC68" w14:textId="77777777" w:rsidR="00B16D32" w:rsidRPr="004329F6" w:rsidRDefault="00B16D32" w:rsidP="00B16D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t>Prezentarea etapelor de rezolvare a unui exercițiu algoritmic.</w:t>
            </w:r>
          </w:p>
          <w:p w14:paraId="56210A4E" w14:textId="77777777" w:rsidR="00B16D32" w:rsidRPr="004329F6" w:rsidRDefault="00B16D32" w:rsidP="00B16D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t xml:space="preserve">Rezolvarea unor situații problemă- cu reprezentarea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</w:rPr>
              <w:t>algorimtului</w:t>
            </w:r>
            <w:proofErr w:type="spellEnd"/>
            <w:r w:rsidRPr="004329F6">
              <w:rPr>
                <w:rFonts w:ascii="Times New Roman" w:eastAsia="Times New Roman" w:hAnsi="Times New Roman" w:cs="Times New Roman"/>
              </w:rPr>
              <w:t xml:space="preserve"> în structură liniară sau structură decizională, după caz. Elevii vor parcurge etapele de rezolvare a unui exercițiu algoritmic- vor reprezenta mai întâi algoritmul în schema logică și în pseudocod, apoi vor verifica rezolvarea problemei în mediul de lucru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</w:rPr>
              <w:t>Scratch</w:t>
            </w:r>
            <w:proofErr w:type="spellEnd"/>
            <w:r w:rsidRPr="004329F6">
              <w:rPr>
                <w:rFonts w:ascii="Times New Roman" w:eastAsia="Times New Roman" w:hAnsi="Times New Roman" w:cs="Times New Roman"/>
              </w:rPr>
              <w:t>- vor testa programul și vor remedia erorile de sintaxă, dacă este cazul.</w:t>
            </w:r>
          </w:p>
          <w:p w14:paraId="4C953B29" w14:textId="77777777" w:rsidR="00B16D32" w:rsidRPr="004329F6" w:rsidRDefault="00B16D32" w:rsidP="00B16D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t xml:space="preserve">In resursă vor avea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</w:rPr>
              <w:t>repezentarea</w:t>
            </w:r>
            <w:proofErr w:type="spellEnd"/>
            <w:r w:rsidRPr="004329F6">
              <w:rPr>
                <w:rFonts w:ascii="Times New Roman" w:eastAsia="Times New Roman" w:hAnsi="Times New Roman" w:cs="Times New Roman"/>
              </w:rPr>
              <w:t xml:space="preserve"> algoritmului în mediul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</w:rPr>
              <w:t>Scratch</w:t>
            </w:r>
            <w:proofErr w:type="spellEnd"/>
            <w:r w:rsidRPr="004329F6">
              <w:rPr>
                <w:rFonts w:ascii="Times New Roman" w:eastAsia="Times New Roman" w:hAnsi="Times New Roman" w:cs="Times New Roman"/>
              </w:rPr>
              <w:t xml:space="preserve">, pentru a se putea verifica și pentru a putea rezolva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</w:rPr>
              <w:t>evetualele</w:t>
            </w:r>
            <w:proofErr w:type="spellEnd"/>
            <w:r w:rsidRPr="004329F6">
              <w:rPr>
                <w:rFonts w:ascii="Times New Roman" w:eastAsia="Times New Roman" w:hAnsi="Times New Roman" w:cs="Times New Roman"/>
              </w:rPr>
              <w:t xml:space="preserve"> erori de cod.</w:t>
            </w:r>
          </w:p>
          <w:p w14:paraId="140B7228" w14:textId="77777777" w:rsidR="00B16D32" w:rsidRPr="004329F6" w:rsidRDefault="00B16D32" w:rsidP="00B16D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lastRenderedPageBreak/>
              <w:t xml:space="preserve">De asemenea, în resursă elevii vor găsi și link-urile către aplicațiile rezolvate pe platforma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</w:rPr>
              <w:t>Scratch</w:t>
            </w:r>
            <w:proofErr w:type="spellEnd"/>
            <w:r w:rsidRPr="004329F6">
              <w:rPr>
                <w:rFonts w:ascii="Times New Roman" w:eastAsia="Times New Roman" w:hAnsi="Times New Roman" w:cs="Times New Roman"/>
              </w:rPr>
              <w:t xml:space="preserve">, rezolvări postate ca resursă deschisă pentru toți cei interesați. </w:t>
            </w:r>
          </w:p>
          <w:p w14:paraId="16272F57" w14:textId="77777777" w:rsidR="00B16D32" w:rsidRPr="004329F6" w:rsidRDefault="00B16D32" w:rsidP="00B16D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t xml:space="preserve">La final resursa conține o fișă de autoevaluare pentru elevi, prin care pot fi verificate înțelegerea noțiunilor discutate, dezvoltarea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</w:rPr>
              <w:t>competenețor</w:t>
            </w:r>
            <w:proofErr w:type="spellEnd"/>
            <w:r w:rsidRPr="004329F6">
              <w:rPr>
                <w:rFonts w:ascii="Times New Roman" w:eastAsia="Times New Roman" w:hAnsi="Times New Roman" w:cs="Times New Roman"/>
              </w:rPr>
              <w:t xml:space="preserve"> de rezolvare a unor probleme prin exercițiu algoritmic, competențe  de reprezentare a algoritmului și de lucru cu mediul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</w:rPr>
              <w:t>Scratch</w:t>
            </w:r>
            <w:proofErr w:type="spellEnd"/>
            <w:r w:rsidRPr="004329F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84FE907" w14:textId="77777777" w:rsidR="00B16D32" w:rsidRPr="004329F6" w:rsidRDefault="00B16D32" w:rsidP="002D3E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9F6">
              <w:rPr>
                <w:rFonts w:ascii="Times New Roman" w:eastAsia="Times New Roman" w:hAnsi="Times New Roman" w:cs="Times New Roman"/>
              </w:rPr>
              <w:t>Resursa își propune și dezvoltare următoarelor competențe transversale, în rândul elevilor:</w:t>
            </w:r>
          </w:p>
          <w:p w14:paraId="2CABBC3D" w14:textId="77777777" w:rsidR="00B16D32" w:rsidRPr="004329F6" w:rsidRDefault="00B16D32" w:rsidP="00B16D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A7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Creativitate</w:t>
            </w:r>
            <w:proofErr w:type="spellEnd"/>
            <w:r w:rsidRPr="00DA7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A7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DA7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novație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găsirea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soluții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originale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pentru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a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pune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practică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o idee.</w:t>
            </w:r>
          </w:p>
          <w:p w14:paraId="53612C07" w14:textId="77777777" w:rsidR="00B16D32" w:rsidRPr="004329F6" w:rsidRDefault="00B16D32" w:rsidP="00B16D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A7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Colaborare</w:t>
            </w:r>
            <w:proofErr w:type="spellEnd"/>
            <w:r w:rsidRPr="00DA7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A7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și</w:t>
            </w:r>
            <w:proofErr w:type="spellEnd"/>
            <w:r w:rsidRPr="00DA7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</w:t>
            </w:r>
            <w:r w:rsidRPr="00DA7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omunicare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își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vor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dezvolta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abilități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gram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gram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explica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și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de a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lucra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împreună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la un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proiect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1E2E767" w14:textId="77777777" w:rsidR="00B16D32" w:rsidRDefault="00B16D32" w:rsidP="00B16D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A7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Perseverență</w:t>
            </w:r>
            <w:proofErr w:type="spellEnd"/>
            <w:r w:rsidRPr="00DA7BA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vor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înțelege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că</w:t>
            </w:r>
            <w:proofErr w:type="spellEnd"/>
            <w:proofErr w:type="gram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procesul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programare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implică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mai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multe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încercări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eșec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uneori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și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corectare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329F6">
              <w:rPr>
                <w:rFonts w:ascii="Times New Roman" w:eastAsia="Times New Roman" w:hAnsi="Times New Roman" w:cs="Times New Roman"/>
                <w:lang w:val="en-US"/>
              </w:rPr>
              <w:t>erorilor</w:t>
            </w:r>
            <w:proofErr w:type="spellEnd"/>
            <w:r w:rsidRPr="004329F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08D4329D" w14:textId="77777777" w:rsidR="00B16D32" w:rsidRPr="005039B0" w:rsidRDefault="00B16D32" w:rsidP="002D3E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16D32" w:rsidRPr="00E65D1B" w14:paraId="787BE055" w14:textId="77777777" w:rsidTr="002D3E1D">
        <w:trPr>
          <w:trHeight w:val="420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7351A" w14:textId="77777777" w:rsidR="00B16D32" w:rsidRPr="00E65D1B" w:rsidRDefault="00B16D32" w:rsidP="002D3E1D">
            <w:pPr>
              <w:spacing w:line="278" w:lineRule="auto"/>
            </w:pPr>
            <w:r w:rsidRPr="00E65D1B">
              <w:rPr>
                <w:rFonts w:ascii="Times New Roman" w:eastAsia="Times New Roman" w:hAnsi="Times New Roman" w:cs="Times New Roman"/>
              </w:rPr>
              <w:lastRenderedPageBreak/>
              <w:t xml:space="preserve">Metode didactice moderne folosite (utilizarea </w:t>
            </w:r>
            <w:proofErr w:type="spellStart"/>
            <w:r w:rsidRPr="00E65D1B">
              <w:rPr>
                <w:rFonts w:ascii="Times New Roman" w:eastAsia="Times New Roman" w:hAnsi="Times New Roman" w:cs="Times New Roman"/>
              </w:rPr>
              <w:t>gamificării</w:t>
            </w:r>
            <w:proofErr w:type="spellEnd"/>
            <w:r w:rsidRPr="00E65D1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65D1B">
              <w:rPr>
                <w:rFonts w:ascii="Times New Roman" w:eastAsia="Times New Roman" w:hAnsi="Times New Roman" w:cs="Times New Roman"/>
              </w:rPr>
              <w:t>storytelling</w:t>
            </w:r>
            <w:proofErr w:type="spellEnd"/>
            <w:r w:rsidRPr="00E65D1B">
              <w:rPr>
                <w:rFonts w:ascii="Times New Roman" w:eastAsia="Times New Roman" w:hAnsi="Times New Roman" w:cs="Times New Roman"/>
              </w:rPr>
              <w:t xml:space="preserve">-ului, a învățării bazate pe </w:t>
            </w:r>
            <w:proofErr w:type="spellStart"/>
            <w:r w:rsidRPr="00E65D1B">
              <w:rPr>
                <w:rFonts w:ascii="Times New Roman" w:eastAsia="Times New Roman" w:hAnsi="Times New Roman" w:cs="Times New Roman"/>
              </w:rPr>
              <w:t>probleme,etc</w:t>
            </w:r>
            <w:proofErr w:type="spellEnd"/>
            <w:r w:rsidRPr="00E65D1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EC6E" w14:textId="77777777" w:rsidR="00B16D32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Resursa folosește 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b/>
                <w:bCs/>
              </w:rPr>
              <w:t>gamificarea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ca metodă didactică modernă, atât prin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crerarea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conținutului vizual interactiv, dar și prin utilizarea în cadrul resursei a mediului de programare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Scratch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E070476" w14:textId="77777777" w:rsidR="00B16D32" w:rsidRPr="00246761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 altă metodă didactică folosită este 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b/>
                <w:bCs/>
              </w:rPr>
              <w:t>storytelling-ul</w:t>
            </w:r>
            <w:proofErr w:type="spellEnd"/>
            <w:r w:rsidRPr="0024676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4676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(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narativitatea</w:t>
            </w:r>
            <w:proofErr w:type="spellEnd"/>
            <w:r w:rsidRPr="0024676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.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lang w:val="en-US"/>
              </w:rPr>
              <w:t>Algoritmii</w:t>
            </w:r>
            <w:proofErr w:type="spellEnd"/>
            <w:r w:rsidRPr="0024676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lang w:val="en-US"/>
              </w:rPr>
              <w:t>devin</w:t>
            </w:r>
            <w:proofErr w:type="spellEnd"/>
            <w:r w:rsidRPr="0024676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lang w:val="en-US"/>
              </w:rPr>
              <w:t>mai</w:t>
            </w:r>
            <w:proofErr w:type="spellEnd"/>
            <w:r w:rsidRPr="0024676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lang w:val="en-US"/>
              </w:rPr>
              <w:t>ușor</w:t>
            </w:r>
            <w:proofErr w:type="spellEnd"/>
            <w:r w:rsidRPr="00246761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lang w:val="en-US"/>
              </w:rPr>
              <w:t>înțeles</w:t>
            </w:r>
            <w:proofErr w:type="spellEnd"/>
            <w:r w:rsidRPr="0024676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lang w:val="en-US"/>
              </w:rPr>
              <w:t>când</w:t>
            </w:r>
            <w:proofErr w:type="spellEnd"/>
            <w:r w:rsidRPr="00246761">
              <w:rPr>
                <w:rFonts w:ascii="Times New Roman" w:eastAsia="Times New Roman" w:hAnsi="Times New Roman" w:cs="Times New Roman"/>
                <w:lang w:val="en-US"/>
              </w:rPr>
              <w:t xml:space="preserve"> sunt 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lang w:val="en-US"/>
              </w:rPr>
              <w:t>puși</w:t>
            </w:r>
            <w:proofErr w:type="spellEnd"/>
            <w:r w:rsidRPr="0024676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lang w:val="en-US"/>
              </w:rPr>
              <w:t>într</w:t>
            </w:r>
            <w:proofErr w:type="spellEnd"/>
            <w:r w:rsidRPr="00246761">
              <w:rPr>
                <w:rFonts w:ascii="Times New Roman" w:eastAsia="Times New Roman" w:hAnsi="Times New Roman" w:cs="Times New Roman"/>
                <w:lang w:val="en-US"/>
              </w:rPr>
              <w:t xml:space="preserve">-un context </w:t>
            </w:r>
            <w:proofErr w:type="spellStart"/>
            <w:r w:rsidRPr="00246761">
              <w:rPr>
                <w:rFonts w:ascii="Times New Roman" w:eastAsia="Times New Roman" w:hAnsi="Times New Roman" w:cs="Times New Roman"/>
                <w:lang w:val="en-US"/>
              </w:rPr>
              <w:t>narativ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. In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resursei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au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folosite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povești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vizuale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algoritmilor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mediul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programare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Scratch-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personajele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rezolvă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algoritmul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urmând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pașii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clari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etapele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algoritmului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).</w:t>
            </w:r>
          </w:p>
          <w:p w14:paraId="6E430E29" w14:textId="77777777" w:rsidR="00B16D32" w:rsidRPr="007E34AD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Resursa folosește și </w:t>
            </w:r>
            <w:r w:rsidRPr="007E34AD">
              <w:rPr>
                <w:rFonts w:ascii="Times New Roman" w:eastAsia="Times New Roman" w:hAnsi="Times New Roman" w:cs="Times New Roman"/>
                <w:b/>
                <w:bCs/>
              </w:rPr>
              <w:t>învățarea bazată pe probleme (Problem-</w:t>
            </w:r>
            <w:proofErr w:type="spellStart"/>
            <w:r w:rsidRPr="007E34AD">
              <w:rPr>
                <w:rFonts w:ascii="Times New Roman" w:eastAsia="Times New Roman" w:hAnsi="Times New Roman" w:cs="Times New Roman"/>
                <w:b/>
                <w:bCs/>
              </w:rPr>
              <w:t>Based</w:t>
            </w:r>
            <w:proofErr w:type="spellEnd"/>
            <w:r w:rsidRPr="007E34A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E34AD">
              <w:rPr>
                <w:rFonts w:ascii="Times New Roman" w:eastAsia="Times New Roman" w:hAnsi="Times New Roman" w:cs="Times New Roman"/>
                <w:b/>
                <w:bCs/>
              </w:rPr>
              <w:t>Learning</w:t>
            </w:r>
            <w:proofErr w:type="spellEnd"/>
            <w:r w:rsidRPr="007E34AD">
              <w:rPr>
                <w:rFonts w:ascii="Times New Roman" w:eastAsia="Times New Roman" w:hAnsi="Times New Roman" w:cs="Times New Roman"/>
                <w:b/>
                <w:bCs/>
              </w:rPr>
              <w:t xml:space="preserve"> - PBL)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7E34AD">
              <w:rPr>
                <w:rFonts w:ascii="Times New Roman" w:eastAsia="Times New Roman" w:hAnsi="Times New Roman" w:cs="Times New Roman"/>
              </w:rPr>
              <w:t>deoarece aplicația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E34AD">
              <w:rPr>
                <w:rFonts w:ascii="Times New Roman" w:eastAsia="Times New Roman" w:hAnsi="Times New Roman" w:cs="Times New Roman"/>
              </w:rPr>
              <w:t>Canva</w:t>
            </w:r>
            <w:proofErr w:type="spellEnd"/>
            <w:r w:rsidRPr="007E34AD">
              <w:rPr>
                <w:rFonts w:ascii="Times New Roman" w:eastAsia="Times New Roman" w:hAnsi="Times New Roman" w:cs="Times New Roman"/>
              </w:rPr>
              <w:t xml:space="preserve"> funcționează </w:t>
            </w:r>
            <w:r>
              <w:rPr>
                <w:rFonts w:ascii="Times New Roman" w:eastAsia="Times New Roman" w:hAnsi="Times New Roman" w:cs="Times New Roman"/>
              </w:rPr>
              <w:t xml:space="preserve"> aici </w:t>
            </w:r>
            <w:r w:rsidRPr="007E34AD">
              <w:rPr>
                <w:rFonts w:ascii="Times New Roman" w:eastAsia="Times New Roman" w:hAnsi="Times New Roman" w:cs="Times New Roman"/>
              </w:rPr>
              <w:t>ca instrument de prezentare a problemei și de vizualizare a soluției:</w:t>
            </w:r>
          </w:p>
          <w:p w14:paraId="1D833F4C" w14:textId="77777777" w:rsidR="00B16D32" w:rsidRPr="007E34AD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34AD">
              <w:rPr>
                <w:rFonts w:ascii="Times New Roman" w:eastAsia="Times New Roman" w:hAnsi="Times New Roman" w:cs="Times New Roman"/>
              </w:rPr>
              <w:t>Lansarea problemei: Crearea unor diapozitive de impact, care prezintă scenariul real (problema) pe care elevii trebuie să o rezolve cu ajutorul unui algoritm.</w:t>
            </w:r>
          </w:p>
          <w:p w14:paraId="4F1FF896" w14:textId="77777777" w:rsidR="00B16D32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34AD">
              <w:rPr>
                <w:rFonts w:ascii="Times New Roman" w:eastAsia="Times New Roman" w:hAnsi="Times New Roman" w:cs="Times New Roman"/>
              </w:rPr>
              <w:t xml:space="preserve">Vizualizarea pașilor de rezolvare: </w:t>
            </w:r>
            <w:r>
              <w:rPr>
                <w:rFonts w:ascii="Times New Roman" w:eastAsia="Times New Roman" w:hAnsi="Times New Roman" w:cs="Times New Roman"/>
              </w:rPr>
              <w:t>elevii găsesc în resursă</w:t>
            </w:r>
            <w:r w:rsidRPr="007E34AD">
              <w:rPr>
                <w:rFonts w:ascii="Times New Roman" w:eastAsia="Times New Roman" w:hAnsi="Times New Roman" w:cs="Times New Roman"/>
              </w:rPr>
              <w:t xml:space="preserve"> etapele algoritmice pe care le-au proiectat pentru a rezolva problema</w:t>
            </w:r>
            <w:r>
              <w:rPr>
                <w:rFonts w:ascii="Times New Roman" w:eastAsia="Times New Roman" w:hAnsi="Times New Roman" w:cs="Times New Roman"/>
              </w:rPr>
              <w:t xml:space="preserve">- în mediul de programare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Scratch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8907241" w14:textId="77777777" w:rsidR="00B16D32" w:rsidRPr="00E65D1B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Toate aceste metode moderne, utilizate în resursa,  </w:t>
            </w:r>
            <w:r w:rsidRPr="007E34AD">
              <w:rPr>
                <w:rFonts w:ascii="Times New Roman" w:eastAsia="Times New Roman" w:hAnsi="Times New Roman" w:cs="Times New Roman"/>
              </w:rPr>
              <w:t xml:space="preserve"> susțin învățarea </w:t>
            </w:r>
            <w:proofErr w:type="spellStart"/>
            <w:r w:rsidRPr="007E34AD">
              <w:rPr>
                <w:rFonts w:ascii="Times New Roman" w:eastAsia="Times New Roman" w:hAnsi="Times New Roman" w:cs="Times New Roman"/>
              </w:rPr>
              <w:t>colaborativă</w:t>
            </w:r>
            <w:proofErr w:type="spellEnd"/>
            <w:r w:rsidRPr="007E34AD">
              <w:rPr>
                <w:rFonts w:ascii="Times New Roman" w:eastAsia="Times New Roman" w:hAnsi="Times New Roman" w:cs="Times New Roman"/>
              </w:rPr>
              <w:t xml:space="preserve"> și gândirea vizuală.</w:t>
            </w:r>
          </w:p>
        </w:tc>
      </w:tr>
      <w:tr w:rsidR="00B16D32" w:rsidRPr="00E65D1B" w14:paraId="3F89A09D" w14:textId="77777777" w:rsidTr="002D3E1D">
        <w:trPr>
          <w:trHeight w:val="64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09FA" w14:textId="77777777" w:rsidR="00B16D32" w:rsidRPr="00E65D1B" w:rsidRDefault="00B16D32" w:rsidP="002D3E1D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>Aplicațiile utilizate pentru construirea resursei educaționale deschise propuse</w:t>
            </w:r>
          </w:p>
          <w:p w14:paraId="703D8147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693F" w14:textId="77777777" w:rsidR="00B16D32" w:rsidRDefault="00000000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B16D32" w:rsidRPr="00506B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https://www.canva.com/templates</w:t>
              </w:r>
            </w:hyperlink>
          </w:p>
          <w:p w14:paraId="38F35175" w14:textId="77777777" w:rsidR="00B16D32" w:rsidRDefault="00000000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B16D32" w:rsidRPr="00506B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https://www.youtube.com/</w:t>
              </w:r>
            </w:hyperlink>
          </w:p>
          <w:p w14:paraId="6988B87D" w14:textId="77777777" w:rsidR="00B16D32" w:rsidRDefault="00000000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B16D32" w:rsidRPr="00506B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https://scratch.mit.edu/</w:t>
              </w:r>
            </w:hyperlink>
          </w:p>
          <w:p w14:paraId="3D1A9317" w14:textId="77777777" w:rsidR="00B16D32" w:rsidRPr="00E65D1B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32" w:rsidRPr="00E65D1B" w14:paraId="2A5AC180" w14:textId="77777777" w:rsidTr="002D3E1D">
        <w:trPr>
          <w:trHeight w:val="64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76E9" w14:textId="77777777" w:rsidR="00B16D32" w:rsidRPr="00E65D1B" w:rsidRDefault="00B16D32" w:rsidP="002D3E1D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>Durata resursei video</w:t>
            </w:r>
          </w:p>
          <w:p w14:paraId="3A55943F" w14:textId="77777777" w:rsidR="00B16D32" w:rsidRPr="00E65D1B" w:rsidRDefault="00B16D32" w:rsidP="002D3E1D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>(între 3-7 minute)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194B" w14:textId="77777777" w:rsidR="00B16D32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minute și 36 secunde</w:t>
            </w:r>
          </w:p>
          <w:p w14:paraId="2A481502" w14:textId="77777777" w:rsidR="00B16D32" w:rsidRPr="00E65D1B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32" w:rsidRPr="00E65D1B" w14:paraId="7480B0BF" w14:textId="77777777" w:rsidTr="002D3E1D">
        <w:trPr>
          <w:trHeight w:val="446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E1035" w14:textId="77777777" w:rsidR="00B16D32" w:rsidRPr="00E65D1B" w:rsidRDefault="00B16D32" w:rsidP="002D3E1D">
            <w:pPr>
              <w:widowControl w:val="0"/>
              <w:spacing w:before="120" w:after="120" w:line="240" w:lineRule="auto"/>
              <w:ind w:left="357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E65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Comentarii</w:t>
            </w:r>
          </w:p>
        </w:tc>
      </w:tr>
      <w:tr w:rsidR="00B16D32" w:rsidRPr="00E65D1B" w14:paraId="49A4E0C4" w14:textId="77777777" w:rsidTr="002D3E1D">
        <w:trPr>
          <w:trHeight w:val="1380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7405" w14:textId="77777777" w:rsidR="00B16D32" w:rsidRPr="00E65D1B" w:rsidRDefault="00B16D32" w:rsidP="002D3E1D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E65D1B">
              <w:rPr>
                <w:rFonts w:ascii="Times New Roman" w:eastAsia="Times New Roman" w:hAnsi="Times New Roman" w:cs="Times New Roman"/>
              </w:rPr>
              <w:t>Modalități de utilizare a resursei educaționale deschise în activitatea cu elevii sau în activitatea profesorilor</w:t>
            </w:r>
          </w:p>
          <w:p w14:paraId="6DB49531" w14:textId="77777777" w:rsidR="00B16D32" w:rsidRPr="00E65D1B" w:rsidRDefault="00B16D32" w:rsidP="002D3E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6D8A" w14:textId="77777777" w:rsidR="00B16D32" w:rsidRPr="005039B0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Resursa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dispune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flexibilitate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deoarece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profesorul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are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posibilitatea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de a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opri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derularea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imaginilor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adresând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întrebări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suplimentare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ceea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ajută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la 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dezvoltarea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imaginației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elevilor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, a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creativității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și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spriritului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observație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49320FA" w14:textId="77777777" w:rsidR="00B16D32" w:rsidRPr="005039B0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Activitatea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de 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învățare</w:t>
            </w:r>
            <w:proofErr w:type="spellEnd"/>
            <w:proofErr w:type="gram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se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poate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organiza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frontal,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dar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și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pe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echipe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deoarece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profesorul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are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rolul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organizator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al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activității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învățare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6B64C220" w14:textId="77777777" w:rsidR="00B16D32" w:rsidRPr="005039B0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Activitatea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se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poate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desfășura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varianta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învățământului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online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sau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varianta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învățământului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cu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prezență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fizică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la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clasă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  <w:p w14:paraId="13784561" w14:textId="77777777" w:rsidR="00B16D32" w:rsidRPr="005039B0" w:rsidRDefault="00B16D32" w:rsidP="002D3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Această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resursă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implică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o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abordare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interdisciplinară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pornind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de la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noțiuni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teoretice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despre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soluții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transpuse</w:t>
            </w:r>
            <w:proofErr w:type="spellEnd"/>
            <w:proofErr w:type="gram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contexte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cunoscute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   </w:t>
            </w:r>
            <w:r w:rsidRPr="005039B0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orele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orele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matematică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),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având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caracter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interactiv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și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stimulând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cooperarea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între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elevi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chiar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și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cazul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unui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învățământ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online.</w:t>
            </w:r>
          </w:p>
          <w:p w14:paraId="080A688B" w14:textId="77777777" w:rsidR="00B16D32" w:rsidRDefault="00B16D32" w:rsidP="002D3E1D">
            <w:pPr>
              <w:jc w:val="both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sunt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încurajați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să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descopere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singuri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noi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exemple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care pot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să-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ajute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procesul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5039B0">
              <w:rPr>
                <w:rFonts w:ascii="Times New Roman" w:eastAsia="Times New Roman" w:hAnsi="Times New Roman" w:cs="Times New Roman"/>
                <w:lang w:val="en-US"/>
              </w:rPr>
              <w:t>învățare</w:t>
            </w:r>
            <w:proofErr w:type="spellEnd"/>
            <w:r w:rsidRPr="005039B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25948DB" w14:textId="77777777" w:rsidR="00B16D32" w:rsidRPr="00DE66D6" w:rsidRDefault="00B16D32" w:rsidP="002D3E1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66D6">
              <w:rPr>
                <w:rFonts w:ascii="Times New Roman" w:eastAsia="Times New Roman" w:hAnsi="Times New Roman" w:cs="Times New Roman"/>
                <w:bCs/>
              </w:rPr>
              <w:t>Resursa ajută și la dezvoltarea altor   competențe: analiza, gândirea critică, de înțelegerea a unui mesaj scris, exprimarea unei opinii pornind de la sursă și folosirea argumentelor pentru susținerea acesteia.</w:t>
            </w:r>
          </w:p>
          <w:p w14:paraId="064CC16B" w14:textId="77777777" w:rsidR="00B16D32" w:rsidRPr="00E65D1B" w:rsidRDefault="00B16D32" w:rsidP="002D3E1D">
            <w:pPr>
              <w:jc w:val="both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DE66D6">
              <w:rPr>
                <w:rFonts w:ascii="Times New Roman" w:eastAsia="Times New Roman" w:hAnsi="Times New Roman" w:cs="Times New Roman"/>
                <w:bCs/>
              </w:rPr>
              <w:t>Resursa poate fi utilizată cu sau fără conexiune la internet.</w:t>
            </w:r>
            <w:r w:rsidRPr="00DE66D6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B16D32" w:rsidRPr="00E65D1B" w14:paraId="404C1781" w14:textId="77777777" w:rsidTr="002D3E1D">
        <w:trPr>
          <w:trHeight w:val="589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F9033" w14:textId="77777777" w:rsidR="00B16D32" w:rsidRPr="00E65D1B" w:rsidRDefault="00B16D32" w:rsidP="002D3E1D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65D1B">
              <w:rPr>
                <w:rFonts w:ascii="Times New Roman" w:eastAsia="Times New Roman" w:hAnsi="Times New Roman" w:cs="Times New Roman"/>
                <w:color w:val="000000"/>
              </w:rPr>
              <w:t xml:space="preserve">Bibliografie și </w:t>
            </w:r>
            <w:proofErr w:type="spellStart"/>
            <w:r w:rsidRPr="00E65D1B">
              <w:rPr>
                <w:rFonts w:ascii="Times New Roman" w:eastAsia="Times New Roman" w:hAnsi="Times New Roman" w:cs="Times New Roman"/>
                <w:color w:val="000000"/>
              </w:rPr>
              <w:t>webografie</w:t>
            </w:r>
            <w:proofErr w:type="spellEnd"/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DBED" w14:textId="77777777" w:rsidR="00B16D32" w:rsidRPr="00A21D40" w:rsidRDefault="00B16D32" w:rsidP="002D3E1D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Luminița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Ciocaru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Ștefania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Penea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Oana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Rusu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, Claudia- </w:t>
            </w:r>
          </w:p>
          <w:p w14:paraId="2711066A" w14:textId="77777777" w:rsidR="00B16D32" w:rsidRPr="00A21D40" w:rsidRDefault="00B16D32" w:rsidP="002D3E1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Elena </w:t>
            </w: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Mitrache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gram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“ </w:t>
            </w: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Informatică</w:t>
            </w:r>
            <w:proofErr w:type="spellEnd"/>
            <w:proofErr w:type="gram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și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 T.I.C. - Manual </w:t>
            </w: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pentru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532FD8E3" w14:textId="77777777" w:rsidR="00B16D32" w:rsidRDefault="00B16D32" w:rsidP="002D3E1D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clasa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 a VI-a “, </w:t>
            </w: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Editura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 xml:space="preserve"> LITERA, </w:t>
            </w:r>
            <w:proofErr w:type="spellStart"/>
            <w:r w:rsidRPr="00A21D40">
              <w:rPr>
                <w:rFonts w:ascii="Times New Roman" w:eastAsia="Times New Roman" w:hAnsi="Times New Roman" w:cs="Times New Roman"/>
                <w:lang w:val="en-US"/>
              </w:rPr>
              <w:t>București</w:t>
            </w:r>
            <w:proofErr w:type="spellEnd"/>
            <w:r w:rsidRPr="00A21D40">
              <w:rPr>
                <w:rFonts w:ascii="Times New Roman" w:eastAsia="Times New Roman" w:hAnsi="Times New Roman" w:cs="Times New Roman"/>
                <w:lang w:val="en-US"/>
              </w:rPr>
              <w:t>, 2023</w:t>
            </w:r>
          </w:p>
          <w:p w14:paraId="6DA06822" w14:textId="77777777" w:rsidR="00B16D32" w:rsidRPr="00877C8D" w:rsidRDefault="00B16D32" w:rsidP="002D3E1D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DC7E13B" w14:textId="77777777" w:rsidR="00B16D32" w:rsidRDefault="00000000" w:rsidP="002D3E1D">
            <w:pPr>
              <w:rPr>
                <w:rFonts w:ascii="Times New Roman" w:eastAsia="Times New Roman" w:hAnsi="Times New Roman" w:cs="Times New Roman"/>
                <w:color w:val="0E2841" w:themeColor="text2"/>
                <w:lang w:val="en-US"/>
              </w:rPr>
            </w:pPr>
            <w:hyperlink r:id="rId10" w:history="1">
              <w:r w:rsidR="00B16D32" w:rsidRPr="00506B29">
                <w:rPr>
                  <w:rStyle w:val="Hyperlink"/>
                  <w:rFonts w:ascii="Times New Roman" w:eastAsia="Times New Roman" w:hAnsi="Times New Roman" w:cs="Times New Roman"/>
                  <w:lang w:val="en-US"/>
                </w:rPr>
                <w:t>https://ro.wikipedia.org/wiki/Algoritm</w:t>
              </w:r>
            </w:hyperlink>
          </w:p>
          <w:p w14:paraId="38185818" w14:textId="77777777" w:rsidR="00B16D32" w:rsidRDefault="00B16D32" w:rsidP="002D3E1D">
            <w:pPr>
              <w:rPr>
                <w:rFonts w:ascii="Times New Roman" w:eastAsia="Times New Roman" w:hAnsi="Times New Roman" w:cs="Times New Roman"/>
                <w:color w:val="0E2841" w:themeColor="text2"/>
                <w:lang w:val="en-US"/>
              </w:rPr>
            </w:pPr>
          </w:p>
          <w:p w14:paraId="18F86B62" w14:textId="77777777" w:rsidR="00B16D32" w:rsidRDefault="00000000" w:rsidP="002D3E1D">
            <w:pPr>
              <w:rPr>
                <w:rFonts w:ascii="Times New Roman" w:eastAsia="Times New Roman" w:hAnsi="Times New Roman" w:cs="Times New Roman"/>
                <w:color w:val="0E2841" w:themeColor="text2"/>
                <w:lang w:val="en-US"/>
              </w:rPr>
            </w:pPr>
            <w:hyperlink r:id="rId11" w:history="1">
              <w:r w:rsidR="00B16D32" w:rsidRPr="00506B29">
                <w:rPr>
                  <w:rStyle w:val="Hyperlink"/>
                  <w:rFonts w:ascii="Times New Roman" w:eastAsia="Times New Roman" w:hAnsi="Times New Roman" w:cs="Times New Roman"/>
                  <w:lang w:val="en-US"/>
                </w:rPr>
                <w:t>https://scratch.mit.edu/</w:t>
              </w:r>
            </w:hyperlink>
          </w:p>
          <w:p w14:paraId="0D3C6034" w14:textId="77777777" w:rsidR="00B16D32" w:rsidRDefault="00000000" w:rsidP="002D3E1D">
            <w:pPr>
              <w:rPr>
                <w:rFonts w:ascii="Times New Roman" w:eastAsia="Times New Roman" w:hAnsi="Times New Roman" w:cs="Times New Roman"/>
                <w:color w:val="002060"/>
              </w:rPr>
            </w:pPr>
            <w:hyperlink r:id="rId12" w:history="1">
              <w:r w:rsidR="00B16D32" w:rsidRPr="00506B29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https://www.youtube.com/watch?v=kM9ASKAni_s</w:t>
              </w:r>
            </w:hyperlink>
          </w:p>
          <w:p w14:paraId="604356F2" w14:textId="77777777" w:rsidR="00B16D32" w:rsidRDefault="00000000" w:rsidP="002D3E1D">
            <w:pPr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hyperlink r:id="rId13" w:anchor="/page/71" w:history="1">
              <w:r w:rsidR="00B16D32" w:rsidRPr="00506B29">
                <w:rPr>
                  <w:rStyle w:val="Hyperlink"/>
                  <w:rFonts w:ascii="Times New Roman" w:eastAsia="Times New Roman" w:hAnsi="Times New Roman" w:cs="Times New Roman"/>
                  <w:lang w:val="en-US"/>
                </w:rPr>
                <w:t>https://manual.editurasigma.ro/2023-informatica-si-tic-vi/#/page/71</w:t>
              </w:r>
            </w:hyperlink>
          </w:p>
          <w:p w14:paraId="126B7AA0" w14:textId="77777777" w:rsidR="00B16D32" w:rsidRPr="00852EE8" w:rsidRDefault="00000000" w:rsidP="002D3E1D">
            <w:pPr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hyperlink r:id="rId14" w:anchor="/page/71" w:history="1">
              <w:r w:rsidR="00B16D32" w:rsidRPr="00506B29">
                <w:rPr>
                  <w:rStyle w:val="Hyperlink"/>
                  <w:rFonts w:ascii="Times New Roman" w:eastAsia="Times New Roman" w:hAnsi="Times New Roman" w:cs="Times New Roman"/>
                  <w:lang w:val="en-US"/>
                </w:rPr>
                <w:t>https://manual.editurasigma.ro/2023-informatica-si-tic-vi/#/page/71</w:t>
              </w:r>
            </w:hyperlink>
          </w:p>
        </w:tc>
      </w:tr>
    </w:tbl>
    <w:p w14:paraId="789B1F1A" w14:textId="77777777" w:rsidR="00BA43C3" w:rsidRDefault="00BA43C3"/>
    <w:sectPr w:rsidR="00BA43C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428D" w14:textId="77777777" w:rsidR="00DD6C22" w:rsidRDefault="00DD6C22" w:rsidP="00B16D32">
      <w:pPr>
        <w:spacing w:after="0" w:line="240" w:lineRule="auto"/>
      </w:pPr>
      <w:r>
        <w:separator/>
      </w:r>
    </w:p>
  </w:endnote>
  <w:endnote w:type="continuationSeparator" w:id="0">
    <w:p w14:paraId="11A2BD59" w14:textId="77777777" w:rsidR="00DD6C22" w:rsidRDefault="00DD6C22" w:rsidP="00B1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FBB7" w14:textId="77777777" w:rsidR="00DD6C22" w:rsidRDefault="00DD6C22" w:rsidP="00B16D32">
      <w:pPr>
        <w:spacing w:after="0" w:line="240" w:lineRule="auto"/>
      </w:pPr>
      <w:r>
        <w:separator/>
      </w:r>
    </w:p>
  </w:footnote>
  <w:footnote w:type="continuationSeparator" w:id="0">
    <w:p w14:paraId="7FFDA8DF" w14:textId="77777777" w:rsidR="00DD6C22" w:rsidRDefault="00DD6C22" w:rsidP="00B1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0604" w14:textId="2D5FB405" w:rsidR="00B16D32" w:rsidRDefault="00DD55BF">
    <w:pPr>
      <w:pStyle w:val="Header"/>
      <w:rPr>
        <w:lang w:val="ro-MD"/>
      </w:rPr>
    </w:pPr>
    <w:r>
      <w:rPr>
        <w:noProof/>
      </w:rPr>
      <w:drawing>
        <wp:inline distT="0" distB="0" distL="0" distR="0" wp14:anchorId="4B89E8C0" wp14:editId="04B2EBCA">
          <wp:extent cx="5730875" cy="55499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06F804" w14:textId="77777777" w:rsidR="00DD55BF" w:rsidRPr="00B16D32" w:rsidRDefault="00DD55BF">
    <w:pPr>
      <w:pStyle w:val="Header"/>
      <w:rPr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818"/>
    <w:multiLevelType w:val="hybridMultilevel"/>
    <w:tmpl w:val="3B6AB1D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514E1C"/>
    <w:multiLevelType w:val="hybridMultilevel"/>
    <w:tmpl w:val="1DAEDE36"/>
    <w:lvl w:ilvl="0" w:tplc="58C63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B6920"/>
    <w:multiLevelType w:val="hybridMultilevel"/>
    <w:tmpl w:val="8294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52D8"/>
    <w:multiLevelType w:val="hybridMultilevel"/>
    <w:tmpl w:val="DAE63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85633">
    <w:abstractNumId w:val="1"/>
  </w:num>
  <w:num w:numId="2" w16cid:durableId="1549368210">
    <w:abstractNumId w:val="3"/>
  </w:num>
  <w:num w:numId="3" w16cid:durableId="1630234577">
    <w:abstractNumId w:val="0"/>
  </w:num>
  <w:num w:numId="4" w16cid:durableId="472909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32"/>
    <w:rsid w:val="004228AE"/>
    <w:rsid w:val="004352F1"/>
    <w:rsid w:val="00582C30"/>
    <w:rsid w:val="007522B5"/>
    <w:rsid w:val="008B2B29"/>
    <w:rsid w:val="00B16D32"/>
    <w:rsid w:val="00BA43C3"/>
    <w:rsid w:val="00DD55BF"/>
    <w:rsid w:val="00D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8CC6"/>
  <w15:chartTrackingRefBased/>
  <w15:docId w15:val="{A02E713A-EBA2-4422-9962-3632BDA1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32"/>
    <w:rPr>
      <w:rFonts w:ascii="Calibri" w:eastAsia="Calibri" w:hAnsi="Calibri" w:cs="Calibri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D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D3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D32"/>
    <w:rPr>
      <w:rFonts w:ascii="Calibri" w:eastAsia="Calibri" w:hAnsi="Calibri" w:cs="Calibri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D32"/>
    <w:rPr>
      <w:rFonts w:ascii="Calibri" w:eastAsia="Calibri" w:hAnsi="Calibri" w:cs="Calibri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manual.editurasigma.ro/2023-informatica-si-tic-v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va.com/templates" TargetMode="External"/><Relationship Id="rId12" Type="http://schemas.openxmlformats.org/officeDocument/2006/relationships/hyperlink" Target="https://www.youtube.com/watch?v=kM9ASKAni_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ratch.mit.ed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.wikipedia.org/wiki/Algori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ratch.mit.edu/" TargetMode="External"/><Relationship Id="rId14" Type="http://schemas.openxmlformats.org/officeDocument/2006/relationships/hyperlink" Target="https://manual.editurasigma.ro/2023-informatica-si-tic-v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1222</Words>
  <Characters>6966</Characters>
  <Application>Microsoft Office Word</Application>
  <DocSecurity>0</DocSecurity>
  <Lines>58</Lines>
  <Paragraphs>16</Paragraphs>
  <ScaleCrop>false</ScaleCrop>
  <Company>Colegiul National Bilingv George Cobuc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2025-10-29T18:16:00Z</dcterms:created>
  <dcterms:modified xsi:type="dcterms:W3CDTF">2025-10-29T18:24:00Z</dcterms:modified>
</cp:coreProperties>
</file>