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46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18"/>
        <w:tblW w:w="9017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919"/>
        <w:gridCol w:w="6098"/>
      </w:tblGrid>
      <w:tr w14:paraId="246D601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FAC090"/>
            <w:vAlign w:val="center"/>
          </w:tcPr>
          <w:p w14:paraId="25C8DD15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LECȚIEI</w:t>
            </w:r>
          </w:p>
        </w:tc>
        <w:tc>
          <w:tcPr>
            <w:tcW w:w="6098" w:type="dxa"/>
            <w:shd w:val="clear" w:color="auto" w:fill="FFFFFF"/>
          </w:tcPr>
          <w:p w14:paraId="3FF7B30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271D26F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INMULȚIREA NUMERELOR NATURALE ÎN CONCENTRUL 0 -100</w:t>
            </w:r>
          </w:p>
        </w:tc>
      </w:tr>
      <w:tr w14:paraId="07CC25A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 w:themeFill="accent1" w:themeFillTint="33"/>
            <w:vAlign w:val="center"/>
          </w:tcPr>
          <w:p w14:paraId="6999ADD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>
            <w:pPr>
              <w:widowControl w:val="0"/>
              <w:jc w:val="center"/>
              <w:rPr>
                <w:rFonts w:hint="default"/>
                <w:b/>
                <w:color w:val="000000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Matematică și explorarea mediului</w:t>
            </w:r>
          </w:p>
        </w:tc>
      </w:tr>
      <w:tr w14:paraId="5D7D9CC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14:paraId="5A78A76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shd w:val="clear" w:color="auto" w:fill="DBE5F1"/>
            <w:vAlign w:val="center"/>
          </w:tcPr>
          <w:p w14:paraId="33396A0F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3CA67F91">
            <w:pPr>
              <w:jc w:val="center"/>
              <w:rPr>
                <w:rFonts w:hint="default"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a II-a C</w:t>
            </w:r>
          </w:p>
        </w:tc>
      </w:tr>
      <w:tr w14:paraId="1D164A3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shd w:val="clear" w:color="auto" w:fill="DBE5F1"/>
            <w:vAlign w:val="center"/>
          </w:tcPr>
          <w:p w14:paraId="36F49D97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Intervalul de vârstă şi nivelul  elevilor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14E8A23">
            <w:pPr>
              <w:jc w:val="center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8 -9 ani, nivel primar</w:t>
            </w:r>
          </w:p>
        </w:tc>
      </w:tr>
      <w:tr w14:paraId="61B2CAE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7B29F03A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color="000000" w:sz="4" w:space="0"/>
            </w:tcBorders>
          </w:tcPr>
          <w:p w14:paraId="12F1CF85">
            <w:pPr>
              <w:jc w:val="center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o-RO"/>
              </w:rPr>
              <w:t xml:space="preserve">- </w:t>
            </w:r>
          </w:p>
        </w:tc>
      </w:tr>
      <w:tr w14:paraId="13AF2E9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017" w:type="dxa"/>
            <w:gridSpan w:val="2"/>
            <w:tcBorders>
              <w:bottom w:val="dotted" w:color="000000" w:sz="4" w:space="0"/>
            </w:tcBorders>
            <w:shd w:val="clear" w:color="auto" w:fill="FBD4B4" w:themeFill="accent6" w:themeFillTint="66"/>
            <w:vAlign w:val="center"/>
          </w:tcPr>
          <w:p w14:paraId="38E065D3">
            <w:pPr>
              <w:jc w:val="left"/>
              <w:rPr>
                <w:rFonts w:hint="default"/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 profesor</w:t>
            </w:r>
            <w:r>
              <w:rPr>
                <w:rFonts w:hint="default"/>
                <w:b/>
                <w:color w:val="000000"/>
                <w:lang w:val="ro-RO"/>
              </w:rPr>
              <w:t xml:space="preserve">                                     </w:t>
            </w:r>
          </w:p>
        </w:tc>
      </w:tr>
      <w:tr w14:paraId="25CBAC4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0C22C8DA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6098" w:type="dxa"/>
            <w:tcBorders>
              <w:bottom w:val="dotted" w:color="000000" w:sz="4" w:space="0"/>
            </w:tcBorders>
          </w:tcPr>
          <w:p w14:paraId="2D8015A8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ro-RO"/>
              </w:rPr>
              <w:t>BOTEZATU GEORGETA - GEORGIANA</w:t>
            </w:r>
          </w:p>
        </w:tc>
      </w:tr>
      <w:tr w14:paraId="1F37B30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5DD9D5C2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color="000000" w:sz="4" w:space="0"/>
            </w:tcBorders>
          </w:tcPr>
          <w:p w14:paraId="08EA4A79">
            <w:pPr>
              <w:jc w:val="center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  <w:t>ȘCOALA GIMNAZIALĂ NR.29, ”MIHAI VITEAZUL”, CONSTANȚA</w:t>
            </w:r>
          </w:p>
        </w:tc>
      </w:tr>
      <w:tr w14:paraId="707DE5B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1" w:hRule="atLeast"/>
        </w:trPr>
        <w:tc>
          <w:tcPr>
            <w:tcW w:w="9017" w:type="dxa"/>
            <w:gridSpan w:val="2"/>
            <w:shd w:val="clear" w:color="auto" w:fill="FAC090"/>
          </w:tcPr>
          <w:p w14:paraId="231ED27E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Accentul în învățare al lecției? </w:t>
            </w:r>
          </w:p>
        </w:tc>
      </w:tr>
      <w:tr w14:paraId="7C6F894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shd w:val="clear" w:color="auto" w:fill="DBE5F1"/>
            <w:vAlign w:val="center"/>
          </w:tcPr>
          <w:p w14:paraId="28E1A0CD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Subiectul lecției</w:t>
            </w:r>
          </w:p>
        </w:tc>
        <w:tc>
          <w:tcPr>
            <w:tcW w:w="6098" w:type="dxa"/>
          </w:tcPr>
          <w:p w14:paraId="69AB43F7">
            <w:pPr>
              <w:pStyle w:val="22"/>
              <w:spacing w:line="360" w:lineRule="auto"/>
              <w:jc w:val="center"/>
              <w:rPr>
                <w:rFonts w:hint="default"/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Înmulțirea 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umerel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naturale în concentrul 0 –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100. Sistemul Solar</w:t>
            </w:r>
          </w:p>
        </w:tc>
      </w:tr>
      <w:tr w14:paraId="1F4A166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5DF2ABD4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Obiective operaționale</w:t>
            </w:r>
          </w:p>
        </w:tc>
        <w:tc>
          <w:tcPr>
            <w:tcW w:w="6098" w:type="dxa"/>
            <w:tcBorders>
              <w:bottom w:val="dotted" w:color="000000" w:sz="4" w:space="0"/>
            </w:tcBorders>
          </w:tcPr>
          <w:p w14:paraId="336D9397">
            <w:pPr>
              <w:numPr>
                <w:ilvl w:val="0"/>
                <w:numId w:val="0"/>
              </w:numPr>
              <w:spacing w:after="0" w:line="360" w:lineRule="auto"/>
              <w:ind w:firstLine="240" w:firstLineChars="10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</w:rPr>
              <w:t>O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subscript"/>
                <w:lang w:val="ro-RO"/>
              </w:rPr>
              <w:t xml:space="preserve">1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- să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  <w:t>rezolve exerciții și probleme de înmulțire;</w:t>
            </w:r>
          </w:p>
          <w:p w14:paraId="05EB3290"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subscript"/>
                <w:lang w:val="ro-RO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- să utilizeze corect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  <w:t>termenii specifici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  <w:t xml:space="preserve">înmulțire,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produs,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factori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o-RO"/>
              </w:rPr>
              <w:t>, dublu, triplu, comutativitate, asociativitate, adunare repetată;</w:t>
            </w:r>
          </w:p>
          <w:p w14:paraId="7E6831CB">
            <w:pPr>
              <w:spacing w:line="240" w:lineRule="auto"/>
              <w:ind w:firstLine="240" w:firstLineChars="100"/>
              <w:jc w:val="both"/>
              <w:rPr>
                <w:rFonts w:hint="default"/>
                <w:color w:val="000000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subscript"/>
                <w:lang w:val="ro-RO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subscript"/>
                <w:lang w:val="ro-RO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D2228"/>
                <w:spacing w:val="0"/>
                <w:sz w:val="24"/>
                <w:szCs w:val="24"/>
                <w:shd w:val="clear" w:fill="FFFFFF"/>
              </w:rPr>
              <w:t>să calculeze șiruri de exerciții respectând ordinea operațiilor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D2228"/>
                <w:spacing w:val="0"/>
                <w:sz w:val="24"/>
                <w:szCs w:val="24"/>
                <w:shd w:val="clear" w:fill="FFFFFF"/>
                <w:lang w:val="ro-RO"/>
              </w:rPr>
              <w:t>.</w:t>
            </w:r>
          </w:p>
        </w:tc>
      </w:tr>
    </w:tbl>
    <w:tbl>
      <w:tblPr>
        <w:tblStyle w:val="9"/>
        <w:tblW w:w="9017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6098"/>
      </w:tblGrid>
      <w:tr w14:paraId="11449AB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27BF0B2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color="000000" w:sz="4" w:space="0"/>
            </w:tcBorders>
            <w:shd w:val="clear" w:color="auto" w:fill="FFFFFF"/>
          </w:tcPr>
          <w:p w14:paraId="671AFC0E">
            <w:pPr>
              <w:jc w:val="center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o-RO"/>
              </w:rPr>
              <w:t>ÎNMULȚIRE, PRODUS, FACTORI, RED</w:t>
            </w:r>
          </w:p>
        </w:tc>
      </w:tr>
    </w:tbl>
    <w:tbl>
      <w:tblPr>
        <w:tblStyle w:val="18"/>
        <w:tblW w:w="9017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79"/>
        <w:gridCol w:w="1340"/>
        <w:gridCol w:w="1254"/>
        <w:gridCol w:w="3644"/>
        <w:gridCol w:w="1200"/>
      </w:tblGrid>
      <w:tr w14:paraId="029EF8E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919" w:type="dxa"/>
            <w:gridSpan w:val="2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54F01667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color="000000" w:sz="4" w:space="0"/>
            </w:tcBorders>
          </w:tcPr>
          <w:p w14:paraId="5724B36A">
            <w:pPr>
              <w:spacing w:after="0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expunerea, exercițiul, jocul didactic, brainstorming, învățare prin descoperire</w:t>
            </w:r>
          </w:p>
          <w:p w14:paraId="19984BC1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ro-RO"/>
              </w:rPr>
              <w:t xml:space="preserve"> </w:t>
            </w:r>
          </w:p>
        </w:tc>
      </w:tr>
      <w:tr w14:paraId="432664F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14:paraId="784B5F56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Descriere RED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14:paraId="60892DB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8" w:hRule="atLeast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32FD45E8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14:paraId="396FA2C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14:paraId="128DAF42">
            <w:pPr>
              <w:spacing w:after="0"/>
              <w:jc w:val="left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Reprezintă un joc intitulat ”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Învârte roata!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 xml:space="preserve">”realizat cu ajutorul platformei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Wordwal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l în cadrul căruia câte un elev învârte roata și apoi rezolvă exercițiul sau problema de înmulțire la care se va opri aceasta.</w:t>
            </w:r>
          </w:p>
        </w:tc>
      </w:tr>
      <w:tr w14:paraId="2C89A7A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69" w:hRule="atLeast"/>
        </w:trPr>
        <w:tc>
          <w:tcPr>
            <w:tcW w:w="2919" w:type="dxa"/>
            <w:gridSpan w:val="2"/>
            <w:vMerge w:val="continue"/>
            <w:shd w:val="clear" w:color="auto" w:fill="DBE5F1"/>
            <w:vAlign w:val="center"/>
          </w:tcPr>
          <w:p w14:paraId="09ACF0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14:paraId="4A84B92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14:paraId="6345D1E0">
            <w:pPr>
              <w:pStyle w:val="1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  <w:t>Scopul resursei este acela de a asigura retenția și transferul informațiilor privind înmulțirea.</w:t>
            </w:r>
          </w:p>
          <w:p w14:paraId="5A9C9A0A">
            <w:pPr>
              <w:pStyle w:val="1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D2228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  <w:t xml:space="preserve">Prin utilizarea ei se urmărește ca elevii să fie capabili să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rezolve exerciții și probleme de înmulțire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  <w:t xml:space="preserve">;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să utilizeze corect termenii specifici –  produs, factori, dublu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  <w:t>, triplu, încincit, înnoit, de atâtea ori mai mari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;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D2228"/>
                <w:spacing w:val="0"/>
                <w:sz w:val="24"/>
                <w:szCs w:val="24"/>
                <w:shd w:val="clear" w:fill="FFFFFF"/>
              </w:rPr>
              <w:t>să calculeze șiruri de exerciții respectând ordinea operațiilor.</w:t>
            </w:r>
          </w:p>
          <w:p w14:paraId="60BF78C9">
            <w:pPr>
              <w:pStyle w:val="1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Prin acestă resursă elevii deci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recapitulează și își fixează noțiunile învățate. </w:t>
            </w:r>
          </w:p>
        </w:tc>
      </w:tr>
      <w:tr w14:paraId="4DFC2D8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817" w:type="dxa"/>
            <w:gridSpan w:val="4"/>
            <w:shd w:val="clear" w:color="auto" w:fill="D9D9D9"/>
            <w:vAlign w:val="center"/>
          </w:tcPr>
          <w:p w14:paraId="37F0F248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Timp estimat</w:t>
            </w:r>
          </w:p>
        </w:tc>
      </w:tr>
      <w:tr w14:paraId="0AC380A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5E6BD67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Descrierea narativă a activităților de învățare</w:t>
            </w:r>
            <w:r>
              <w:rPr>
                <w:b/>
                <w:color w:val="000000"/>
                <w:lang w:val="ro-RO"/>
              </w:rPr>
              <w:t xml:space="preserve"> din lecție</w:t>
            </w:r>
            <w:r>
              <w:rPr>
                <w:rFonts w:hint="default"/>
                <w:b/>
                <w:color w:val="000000"/>
                <w:lang w:val="ro-RO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o-RO"/>
              </w:rPr>
              <w:t>- pas cu pas organizare şi structură</w:t>
            </w:r>
          </w:p>
          <w:p w14:paraId="6A10143B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18A4C1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1.Captarea atenției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prin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lang w:val="ro-RO"/>
              </w:rPr>
              <w:t>rezolvarea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 unui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quiz și a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  <w:lang w:val="ro-RO"/>
              </w:rPr>
              <w:t>unui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rebus</w:t>
            </w:r>
          </w:p>
        </w:tc>
        <w:tc>
          <w:tcPr>
            <w:tcW w:w="1200" w:type="dxa"/>
            <w:vAlign w:val="center"/>
          </w:tcPr>
          <w:p w14:paraId="71956152">
            <w:pPr>
              <w:jc w:val="center"/>
              <w:rPr>
                <w:rFonts w:hint="default"/>
                <w:color w:val="000000"/>
                <w:lang w:val="ro-RO"/>
              </w:rPr>
            </w:pPr>
            <w:r>
              <w:rPr>
                <w:rFonts w:hint="default"/>
                <w:color w:val="000000"/>
                <w:lang w:val="ro-RO"/>
              </w:rPr>
              <w:t>7 minute</w:t>
            </w:r>
          </w:p>
        </w:tc>
      </w:tr>
      <w:tr w14:paraId="2D73EDD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2919" w:type="dxa"/>
            <w:gridSpan w:val="2"/>
            <w:vMerge w:val="continue"/>
            <w:shd w:val="clear" w:color="auto" w:fill="DBE5F1"/>
            <w:vAlign w:val="center"/>
          </w:tcPr>
          <w:p w14:paraId="092A3B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3D05811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2.Anunțarea temei și a obv.urmărite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printr-un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ChatterPix</w:t>
            </w:r>
          </w:p>
        </w:tc>
        <w:tc>
          <w:tcPr>
            <w:tcW w:w="1200" w:type="dxa"/>
            <w:vAlign w:val="center"/>
          </w:tcPr>
          <w:p w14:paraId="1736D41C">
            <w:pPr>
              <w:jc w:val="center"/>
              <w:rPr>
                <w:rFonts w:hint="default"/>
                <w:color w:val="000000"/>
                <w:lang w:val="ro-RO"/>
              </w:rPr>
            </w:pPr>
            <w:r>
              <w:rPr>
                <w:rFonts w:hint="default"/>
                <w:color w:val="000000"/>
                <w:lang w:val="ro-RO"/>
              </w:rPr>
              <w:t>1 minut</w:t>
            </w:r>
          </w:p>
        </w:tc>
      </w:tr>
      <w:tr w14:paraId="5C73CE7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2919" w:type="dxa"/>
            <w:gridSpan w:val="2"/>
            <w:vMerge w:val="continue"/>
            <w:shd w:val="clear" w:color="auto" w:fill="DBE5F1"/>
            <w:vAlign w:val="center"/>
          </w:tcPr>
          <w:p w14:paraId="53784F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5C7E0732"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Recapitularea și sistematizarea cunoștințelor însușite anterior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>prin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:</w:t>
            </w:r>
          </w:p>
          <w:p w14:paraId="28EB2A3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- exercițiu tip acordeon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despre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Sistemul Solar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>(la care vor răspunde oral, apoi vor vizualiza răspunsurile corecte)</w:t>
            </w:r>
          </w:p>
          <w:p w14:paraId="4C923A0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- completarea unui chestionar </w:t>
            </w:r>
          </w:p>
          <w:p w14:paraId="576EC25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 participarea la jocul educațional ”BINGO”</w:t>
            </w:r>
          </w:p>
          <w:p w14:paraId="4C774CA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- rezolvarea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unei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fișe de lucru</w:t>
            </w:r>
          </w:p>
        </w:tc>
        <w:tc>
          <w:tcPr>
            <w:tcW w:w="1200" w:type="dxa"/>
            <w:vAlign w:val="center"/>
          </w:tcPr>
          <w:p w14:paraId="69E6F5E2">
            <w:pPr>
              <w:jc w:val="center"/>
              <w:rPr>
                <w:rFonts w:hint="default"/>
                <w:color w:val="000000"/>
                <w:lang w:val="ro-RO"/>
              </w:rPr>
            </w:pPr>
            <w:r>
              <w:rPr>
                <w:rFonts w:hint="default"/>
                <w:color w:val="000000"/>
                <w:lang w:val="ro-RO"/>
              </w:rPr>
              <w:t>20 min</w:t>
            </w:r>
          </w:p>
        </w:tc>
      </w:tr>
      <w:tr w14:paraId="4728B55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41" w:hRule="atLeast"/>
        </w:trPr>
        <w:tc>
          <w:tcPr>
            <w:tcW w:w="2919" w:type="dxa"/>
            <w:gridSpan w:val="2"/>
            <w:vMerge w:val="continue"/>
            <w:shd w:val="clear" w:color="auto" w:fill="DBE5F1"/>
            <w:vAlign w:val="center"/>
          </w:tcPr>
          <w:p w14:paraId="61C3C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color="000000" w:sz="4" w:space="0"/>
            </w:tcBorders>
            <w:shd w:val="clear" w:color="auto" w:fill="D9D9D9"/>
            <w:vAlign w:val="center"/>
          </w:tcPr>
          <w:p w14:paraId="2DFA65B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Asigurarea retenției și a transferului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prin intermediul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roții înmulțirilor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  <w:t>, realizată în Wordwall</w:t>
            </w:r>
          </w:p>
        </w:tc>
        <w:tc>
          <w:tcPr>
            <w:tcW w:w="1200" w:type="dxa"/>
            <w:tcBorders>
              <w:bottom w:val="dotted" w:color="000000" w:sz="4" w:space="0"/>
            </w:tcBorders>
            <w:vAlign w:val="center"/>
          </w:tcPr>
          <w:p w14:paraId="7A1D0A7F">
            <w:pPr>
              <w:jc w:val="center"/>
              <w:rPr>
                <w:rFonts w:hint="default"/>
                <w:color w:val="000000"/>
                <w:lang w:val="ro-RO"/>
              </w:rPr>
            </w:pPr>
            <w:r>
              <w:rPr>
                <w:rFonts w:hint="default"/>
                <w:color w:val="000000"/>
                <w:lang w:val="ro-RO"/>
              </w:rPr>
              <w:t>15 minute</w:t>
            </w:r>
          </w:p>
        </w:tc>
      </w:tr>
      <w:tr w14:paraId="56E213D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9017" w:type="dxa"/>
            <w:gridSpan w:val="5"/>
            <w:shd w:val="clear" w:color="auto" w:fill="FAC090"/>
          </w:tcPr>
          <w:p w14:paraId="7FC22A6A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Cum voi evalua elevii? </w:t>
            </w:r>
          </w:p>
        </w:tc>
      </w:tr>
      <w:tr w14:paraId="75C27950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2919" w:type="dxa"/>
            <w:gridSpan w:val="2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3A20690A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color="000000" w:sz="4" w:space="0"/>
            </w:tcBorders>
            <w:shd w:val="clear" w:color="auto" w:fill="FFFFFF"/>
            <w:vAlign w:val="center"/>
          </w:tcPr>
          <w:p w14:paraId="086A6C1E">
            <w:pPr>
              <w:spacing w:after="0"/>
              <w:rPr>
                <w:rFonts w:hint="default" w:ascii="Times New Roman" w:hAnsi="Times New Roman" w:cs="Times New Roman"/>
                <w:i w:val="0"/>
                <w:iCs/>
                <w:color w:val="000000"/>
                <w:lang w:val="ro-RO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lang w:val="ro-RO"/>
              </w:rPr>
              <w:t>quiz, rebus, chestionar, fișă, jocuri didactice</w:t>
            </w:r>
          </w:p>
        </w:tc>
      </w:tr>
      <w:tr w14:paraId="74C27A4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9017" w:type="dxa"/>
            <w:gridSpan w:val="5"/>
            <w:shd w:val="clear" w:color="auto" w:fill="FAC090"/>
          </w:tcPr>
          <w:p w14:paraId="40B4D7AA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Care sunt nevoile elevilor pentru a putea atinge obiectivele învățării? </w:t>
            </w:r>
          </w:p>
        </w:tc>
      </w:tr>
      <w:tr w14:paraId="5B028BF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63DA2114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Cunoștințe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4233DF19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  <w:t>cunoștințe privind toate cele 3 operații (adunare, scădere, înmulțire)</w:t>
            </w:r>
          </w:p>
        </w:tc>
      </w:tr>
      <w:tr w14:paraId="7C0FEC0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2919" w:type="dxa"/>
            <w:gridSpan w:val="2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0BC039F5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Spațiu şi materiale</w:t>
            </w:r>
          </w:p>
        </w:tc>
        <w:tc>
          <w:tcPr>
            <w:tcW w:w="6098" w:type="dxa"/>
            <w:gridSpan w:val="3"/>
            <w:tcBorders>
              <w:bottom w:val="dotted" w:color="000000" w:sz="4" w:space="0"/>
            </w:tcBorders>
            <w:shd w:val="clear" w:color="auto" w:fill="FFFFFF"/>
          </w:tcPr>
          <w:p w14:paraId="687C1A75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sală de clasă cu dispozitive (laptopuri/tablete, video-proiector), internet,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 xml:space="preserve">foi de Bingo, fișe, markere, tablă, caiete </w:t>
            </w:r>
          </w:p>
        </w:tc>
      </w:tr>
      <w:tr w14:paraId="3299F39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017" w:type="dxa"/>
            <w:gridSpan w:val="5"/>
            <w:shd w:val="clear" w:color="auto" w:fill="FAC090"/>
          </w:tcPr>
          <w:p w14:paraId="09DE5CC7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14:paraId="127D246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02" w:hRule="atLeast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5721E122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Aplicații 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br w:type="textWrapping"/>
            </w: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implicate </w:t>
            </w:r>
          </w:p>
        </w:tc>
        <w:tc>
          <w:tcPr>
            <w:tcW w:w="1340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49C6BEED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68976150">
            <w:pPr>
              <w:spacing w:after="0"/>
              <w:ind w:left="360"/>
              <w:rPr>
                <w:rFonts w:hint="default"/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/>
                <w:b/>
                <w:color w:val="000000"/>
                <w:sz w:val="22"/>
                <w:szCs w:val="22"/>
                <w:lang w:val="ro-RO"/>
              </w:rPr>
              <w:t>LIVRESQ, WORDWALL</w:t>
            </w:r>
          </w:p>
        </w:tc>
      </w:tr>
      <w:tr w14:paraId="560C947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47" w:hRule="atLeast"/>
        </w:trPr>
        <w:tc>
          <w:tcPr>
            <w:tcW w:w="1579" w:type="dxa"/>
            <w:vMerge w:val="continue"/>
            <w:shd w:val="clear" w:color="auto" w:fill="DBE5F1"/>
            <w:vAlign w:val="center"/>
          </w:tcPr>
          <w:p w14:paraId="65E9BA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5296B831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 xml:space="preserve">- </w:t>
            </w:r>
          </w:p>
        </w:tc>
      </w:tr>
      <w:tr w14:paraId="6EEFFC6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1" w:hRule="atLeast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3BA8855A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4B10ABA8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dispozitive (laptopuri/tablete, videoproiector), internet</w:t>
            </w:r>
          </w:p>
        </w:tc>
      </w:tr>
      <w:tr w14:paraId="1E7B670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6" w:hRule="atLeast"/>
        </w:trPr>
        <w:tc>
          <w:tcPr>
            <w:tcW w:w="1579" w:type="dxa"/>
            <w:vMerge w:val="continue"/>
            <w:shd w:val="clear" w:color="auto" w:fill="DBE5F1"/>
            <w:vAlign w:val="center"/>
          </w:tcPr>
          <w:p w14:paraId="07B3C4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168379EB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>
            <w:pPr>
              <w:spacing w:after="0"/>
              <w:ind w:left="36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o-RO"/>
              </w:rPr>
              <w:t>-</w:t>
            </w:r>
          </w:p>
        </w:tc>
      </w:tr>
      <w:tr w14:paraId="0FFBABB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20" w:hRule="atLeast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7F2BA99D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4916EFD5">
            <w:pPr>
              <w:spacing w:after="0"/>
              <w:ind w:firstLine="364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Resurs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interactiv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online, joc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uri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educațional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digital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e</w:t>
            </w:r>
          </w:p>
        </w:tc>
      </w:tr>
      <w:tr w14:paraId="24AC696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2919" w:type="dxa"/>
            <w:gridSpan w:val="2"/>
            <w:tcBorders>
              <w:bottom w:val="dotted" w:color="000000" w:sz="4" w:space="0"/>
            </w:tcBorders>
            <w:shd w:val="clear" w:color="auto" w:fill="DBE5F1"/>
            <w:vAlign w:val="center"/>
          </w:tcPr>
          <w:p w14:paraId="44F6CC64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color="000000" w:sz="4" w:space="0"/>
            </w:tcBorders>
          </w:tcPr>
          <w:p w14:paraId="4B0BF46A">
            <w:pPr>
              <w:spacing w:after="0"/>
              <w:ind w:left="360"/>
              <w:rPr>
                <w:rFonts w:hint="default"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45 minute,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o-RO"/>
              </w:rPr>
              <w:t>sala de clasă</w:t>
            </w:r>
          </w:p>
        </w:tc>
      </w:tr>
      <w:tr w14:paraId="22FCF48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4" w:hRule="atLeast"/>
        </w:trPr>
        <w:tc>
          <w:tcPr>
            <w:tcW w:w="9017" w:type="dxa"/>
            <w:gridSpan w:val="5"/>
            <w:shd w:val="clear" w:color="auto" w:fill="FAC090"/>
            <w:vAlign w:val="center"/>
          </w:tcPr>
          <w:p w14:paraId="0554D85C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Alte aspecte care trebuie luate în considerare</w:t>
            </w:r>
          </w:p>
        </w:tc>
      </w:tr>
      <w:tr w14:paraId="1D78920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9017" w:type="dxa"/>
            <w:gridSpan w:val="5"/>
            <w:shd w:val="clear" w:color="auto" w:fill="FFFFFF"/>
            <w:vAlign w:val="center"/>
          </w:tcPr>
          <w:p w14:paraId="64C04FDC">
            <w:pPr>
              <w:rPr>
                <w:rFonts w:hint="default"/>
                <w:lang w:val="ro-RO"/>
              </w:rPr>
            </w:pPr>
            <w:r>
              <w:rPr>
                <w:b/>
                <w:color w:val="000000"/>
                <w:lang w:val="ro-RO"/>
              </w:rPr>
              <w:t>BIBLIOGRAFIE:</w:t>
            </w:r>
            <w:r>
              <w:rPr>
                <w:rFonts w:hint="default"/>
                <w:b/>
                <w:color w:val="000000"/>
                <w:lang w:val="ro-RO"/>
              </w:rPr>
              <w:t xml:space="preserve"> </w:t>
            </w:r>
          </w:p>
          <w:p w14:paraId="06265071">
            <w:pPr>
              <w:pStyle w:val="19"/>
              <w:numPr>
                <w:ilvl w:val="0"/>
                <w:numId w:val="2"/>
              </w:numPr>
              <w:tabs>
                <w:tab w:val="left" w:pos="709"/>
                <w:tab w:val="left" w:pos="2964"/>
              </w:tabs>
              <w:spacing w:after="0" w:line="360" w:lineRule="auto"/>
              <w:ind w:left="1020" w:leftChars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”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Programa școlară pentru di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ciplina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Matematică și explorarea mediului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aprobată prin ordinul ministrului nr. 3418/19.03.2013, Bucuresti, 2013</w:t>
            </w:r>
          </w:p>
          <w:p w14:paraId="6E081030">
            <w:pPr>
              <w:pStyle w:val="19"/>
              <w:numPr>
                <w:ilvl w:val="0"/>
                <w:numId w:val="2"/>
              </w:numPr>
              <w:tabs>
                <w:tab w:val="left" w:pos="709"/>
                <w:tab w:val="left" w:pos="2964"/>
              </w:tabs>
              <w:spacing w:after="0" w:line="360" w:lineRule="auto"/>
              <w:ind w:left="1020" w:leftChars="0" w:firstLineChars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Curs formare: ,,Organizarea interdisciplinară a ofertelor de învăţare pentru formarea competen</w:t>
            </w:r>
            <w:r>
              <w:rPr>
                <w:rFonts w:ascii="Georgia" w:hAnsi="Georgia"/>
                <w:sz w:val="24"/>
                <w:szCs w:val="24"/>
                <w:lang w:bidi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elor cheie la </w:t>
            </w:r>
            <w:r>
              <w:rPr>
                <w:rFonts w:ascii="Georgia" w:hAnsi="Georgia"/>
                <w:sz w:val="24"/>
                <w:szCs w:val="24"/>
                <w:lang w:bidi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colarii mici - program de formare continuă de tip “blended learning” pentru cadrele didactice din învă</w:t>
            </w:r>
            <w:r>
              <w:rPr>
                <w:rFonts w:ascii="Georgia" w:hAnsi="Georgia"/>
                <w:sz w:val="24"/>
                <w:szCs w:val="24"/>
                <w:lang w:bidi="en-US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ământul primar</w:t>
            </w:r>
          </w:p>
          <w:p w14:paraId="176D8661">
            <w:pPr>
              <w:pStyle w:val="19"/>
              <w:numPr>
                <w:ilvl w:val="0"/>
                <w:numId w:val="2"/>
              </w:numPr>
              <w:spacing w:after="0"/>
              <w:ind w:left="1020" w:leftChars="0" w:firstLineChars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Corina Istrate, Dora Măcean, Manuela 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Koszorus, Nicoleta Todoran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- ”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Matematică și explorarea mediului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manual pentru clasa a II-a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, Editura Edu,Târgu - Mureș, 20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6B3A61DB">
            <w:pPr>
              <w:pStyle w:val="19"/>
              <w:numPr>
                <w:ilvl w:val="0"/>
                <w:numId w:val="0"/>
              </w:numPr>
              <w:spacing w:after="0"/>
              <w:ind w:left="660" w:leftChars="0"/>
              <w:jc w:val="both"/>
              <w:rPr>
                <w:rFonts w:ascii="Times New Roman" w:hAnsi="Times New Roman"/>
              </w:rPr>
            </w:pPr>
          </w:p>
          <w:p w14:paraId="6CEB7B02">
            <w:pPr>
              <w:pStyle w:val="19"/>
              <w:numPr>
                <w:ilvl w:val="0"/>
                <w:numId w:val="2"/>
              </w:numPr>
              <w:spacing w:after="0"/>
              <w:ind w:left="1020" w:leftChars="0" w:hanging="36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"https://wordwall.net/ro-ro/community/clasa-2/inmultirea"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default" w:ascii="Times New Roman" w:hAnsi="Times New Roman"/>
                <w:sz w:val="24"/>
                <w:szCs w:val="24"/>
              </w:rPr>
              <w:t>https://wordwall.net/ro-ro/community/clasa-2/inmultirea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 w14:paraId="4A42AAB7">
            <w:pPr>
              <w:pStyle w:val="19"/>
              <w:numPr>
                <w:ilvl w:val="0"/>
                <w:numId w:val="0"/>
              </w:numPr>
              <w:spacing w:after="0"/>
              <w:ind w:left="660" w:leftChars="0"/>
              <w:jc w:val="both"/>
              <w:rPr>
                <w:rFonts w:ascii="Times New Roman" w:hAnsi="Times New Roman"/>
              </w:rPr>
            </w:pPr>
          </w:p>
          <w:p w14:paraId="398B080F">
            <w:pPr>
              <w:pStyle w:val="19"/>
              <w:numPr>
                <w:ilvl w:val="0"/>
                <w:numId w:val="2"/>
              </w:numPr>
              <w:spacing w:after="0"/>
              <w:ind w:left="1020" w:leftChars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"https://www.youtube.com/watch?v=IIbKqJEO4ZY"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</w:rPr>
              <w:t>https://www.youtube.com/watch?v=IIbKqJEO4ZY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9CD5BFC">
            <w:pPr>
              <w:pStyle w:val="19"/>
              <w:numPr>
                <w:ilvl w:val="0"/>
                <w:numId w:val="0"/>
              </w:numPr>
              <w:spacing w:after="0"/>
              <w:ind w:left="66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9CEA02">
            <w:pPr>
              <w:pStyle w:val="19"/>
              <w:numPr>
                <w:ilvl w:val="0"/>
                <w:numId w:val="2"/>
              </w:numPr>
              <w:spacing w:after="0"/>
              <w:ind w:left="1020" w:leftChars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"https://www.youtube.com/watch?v=cp3TWZKR4fc"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default" w:ascii="Times New Roman" w:hAnsi="Times New Roman"/>
                <w:sz w:val="24"/>
                <w:szCs w:val="24"/>
              </w:rPr>
              <w:t>https://www.youtube.com/watch?v=cp3TWZKR4fc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 w14:paraId="075272A8">
            <w:pPr>
              <w:pStyle w:val="19"/>
              <w:numPr>
                <w:ilvl w:val="0"/>
                <w:numId w:val="0"/>
              </w:numPr>
              <w:spacing w:after="0"/>
              <w:ind w:left="66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3092C4">
            <w:pPr>
              <w:pStyle w:val="19"/>
              <w:numPr>
                <w:ilvl w:val="0"/>
                <w:numId w:val="2"/>
              </w:numPr>
              <w:spacing w:after="0"/>
              <w:ind w:left="1020" w:leftChars="0" w:hanging="36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"https://livresq.com/wp-content/uploads/2025/01/Manual-Utilizare-LIVRESQ.pdf"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default" w:ascii="Times New Roman" w:hAnsi="Times New Roman"/>
                <w:sz w:val="24"/>
                <w:szCs w:val="24"/>
              </w:rPr>
              <w:t>https://livresq.com/wp-content/uploads/2025/01/Manual-Utilizare-LIVRESQ.pdf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hint="default"/>
                <w:sz w:val="24"/>
                <w:szCs w:val="24"/>
                <w:lang w:val="ro-RO"/>
              </w:rPr>
              <w:t xml:space="preserve"> </w:t>
            </w:r>
          </w:p>
          <w:p w14:paraId="57291922">
            <w:pPr>
              <w:pStyle w:val="19"/>
              <w:numPr>
                <w:ilvl w:val="0"/>
                <w:numId w:val="0"/>
              </w:numPr>
              <w:spacing w:after="0"/>
              <w:ind w:left="66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A597E2">
            <w:pPr>
              <w:numPr>
                <w:ilvl w:val="0"/>
                <w:numId w:val="2"/>
              </w:numPr>
              <w:ind w:left="102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instrText xml:space="preserve"> HYPERLINK "https://view.livresq.com/view/5f1fd0e5848b0fa0a661577c/"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lang w:val="ro-RO"/>
              </w:rPr>
              <w:t>https://view.livresq.com/view/5f1fd0e5848b0fa0a661577c/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</w:p>
          <w:p w14:paraId="5D3D8DDF">
            <w:pPr>
              <w:numPr>
                <w:ilvl w:val="0"/>
                <w:numId w:val="2"/>
              </w:numPr>
              <w:ind w:left="1020" w:leftChars="0" w:hanging="360" w:firstLineChars="0"/>
              <w:rPr>
                <w:b/>
                <w:color w:val="000000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instrText xml:space="preserve"> HYPERLINK "https://library.livresq.com/browse/public&amp;search=inmultirea&amp;order=created&amp;desc"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lang w:val="ro-RO"/>
              </w:rPr>
              <w:t>https://library.livresq.com/browse/public&amp;search=inmultirea&amp;order=created&amp;desc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</w:p>
        </w:tc>
      </w:tr>
    </w:tbl>
    <w:p w14:paraId="35862314">
      <w:pPr>
        <w:rPr>
          <w:lang w:val="ro-RO"/>
        </w:rPr>
      </w:pPr>
    </w:p>
    <w:p w14:paraId="75FC93A0">
      <w:pPr>
        <w:rPr>
          <w:lang w:val="ro-RO"/>
        </w:rPr>
      </w:pPr>
    </w:p>
    <w:p w14:paraId="2D513822">
      <w:pPr>
        <w:rPr>
          <w:lang w:val="ro-RO"/>
        </w:rPr>
      </w:pPr>
    </w:p>
    <w:p w14:paraId="6DF29EDA">
      <w:pPr>
        <w:rPr>
          <w:lang w:val="ro-RO"/>
        </w:rPr>
      </w:pPr>
    </w:p>
    <w:p w14:paraId="14C0B8AC">
      <w:pPr>
        <w:rPr>
          <w:lang w:val="ro-RO"/>
        </w:rPr>
      </w:pPr>
    </w:p>
    <w:p w14:paraId="09A33809">
      <w:pPr>
        <w:rPr>
          <w:lang w:val="ro-RO"/>
        </w:rPr>
      </w:pPr>
    </w:p>
    <w:p w14:paraId="6D205A5E">
      <w:pPr>
        <w:rPr>
          <w:lang w:val="ro-RO"/>
        </w:rPr>
      </w:pPr>
    </w:p>
    <w:p w14:paraId="6F51EC1D">
      <w:pPr>
        <w:rPr>
          <w:lang w:val="ro-RO"/>
        </w:rPr>
      </w:pPr>
      <w:r>
        <w:rPr>
          <w:lang w:val="ro-RO"/>
        </w:rPr>
        <w:t xml:space="preserve">DENUMIREA RESURSEI EDUCAȚIONALE DESCHISE: </w:t>
      </w:r>
    </w:p>
    <w:p w14:paraId="3DD96D18">
      <w:pPr>
        <w:rPr>
          <w:lang w:val="ro-RO"/>
        </w:rPr>
      </w:pPr>
    </w:p>
    <w:p w14:paraId="268ED1E2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ÎNVÂRTE ROATA ȘI REZOLVĂ! (ÎNMULȚIREA NUMERELOR ÎN CONCENTRUL 0 - 100)</w:t>
      </w:r>
    </w:p>
    <w:p w14:paraId="0869E8C4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o-RO"/>
          <w14:textFill>
            <w14:solidFill>
              <w14:schemeClr w14:val="tx1"/>
            </w14:solidFill>
          </w14:textFill>
        </w:rPr>
      </w:pPr>
    </w:p>
    <w:p w14:paraId="0D10A244">
      <w:pPr>
        <w:rPr>
          <w:lang w:val="ro-RO"/>
        </w:rPr>
      </w:pPr>
      <w:r>
        <w:rPr>
          <w:lang w:val="ro-RO"/>
        </w:rPr>
        <w:t xml:space="preserve">AUTOR: </w:t>
      </w:r>
    </w:p>
    <w:p w14:paraId="55601333">
      <w:pPr>
        <w:rPr>
          <w:rFonts w:hint="default" w:ascii="Times New Roman" w:hAnsi="Times New Roman" w:cs="Times New Roman"/>
          <w:b/>
          <w:color w:val="000000"/>
          <w:lang w:val="en-US"/>
        </w:rPr>
      </w:pPr>
      <w:r>
        <w:rPr>
          <w:rFonts w:hint="default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lang w:val="ro-RO"/>
        </w:rPr>
        <w:t>BOTEZATU GEORGETA - GEORGIANA (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o-RO"/>
        </w:rPr>
        <w:t>Georgianabotezatu</w:t>
      </w:r>
      <w:r>
        <w:rPr>
          <w:rFonts w:hint="default" w:ascii="Times New Roman" w:hAnsi="Times New Roman" w:cs="Times New Roman"/>
          <w:b/>
          <w:color w:val="000000"/>
          <w:lang w:val="ro-RO"/>
        </w:rPr>
        <w:t>)</w:t>
      </w:r>
      <w:r>
        <w:rPr>
          <w:rFonts w:hint="default" w:ascii="Times New Roman" w:hAnsi="Times New Roman" w:cs="Times New Roman"/>
          <w:b/>
          <w:color w:val="000000"/>
          <w:lang w:val="en-US"/>
        </w:rPr>
        <w:t xml:space="preserve"> </w:t>
      </w:r>
    </w:p>
    <w:p w14:paraId="31206F96">
      <w:pPr>
        <w:rPr>
          <w:lang w:val="ro-RO"/>
        </w:rPr>
      </w:pPr>
    </w:p>
    <w:p w14:paraId="060713B7">
      <w:pPr>
        <w:rPr>
          <w:rFonts w:hint="default"/>
          <w:lang w:val="ro-RO"/>
        </w:rPr>
      </w:pPr>
      <w:r>
        <w:rPr>
          <w:lang w:val="ro-RO"/>
        </w:rPr>
        <w:t xml:space="preserve">LINK CĂTRE RED: </w:t>
      </w:r>
      <w:r>
        <w:rPr>
          <w:rFonts w:hint="default"/>
          <w:lang w:val="ro-RO"/>
        </w:rPr>
        <w:fldChar w:fldCharType="begin"/>
      </w:r>
      <w:r>
        <w:rPr>
          <w:rFonts w:hint="default"/>
          <w:lang w:val="ro-RO"/>
        </w:rPr>
        <w:instrText xml:space="preserve"> HYPERLINK "https://wordwall.net/resource/92712542" </w:instrText>
      </w:r>
      <w:r>
        <w:rPr>
          <w:rFonts w:hint="default"/>
          <w:lang w:val="ro-RO"/>
        </w:rPr>
        <w:fldChar w:fldCharType="separate"/>
      </w:r>
      <w:r>
        <w:rPr>
          <w:rStyle w:val="13"/>
          <w:rFonts w:hint="default"/>
          <w:lang w:val="ro-RO"/>
        </w:rPr>
        <w:t>https://wordwall.net/resource/92712542</w:t>
      </w:r>
      <w:r>
        <w:rPr>
          <w:rFonts w:hint="default"/>
          <w:lang w:val="ro-RO"/>
        </w:rPr>
        <w:fldChar w:fldCharType="end"/>
      </w:r>
    </w:p>
    <w:p w14:paraId="143CCD5B">
      <w:pPr>
        <w:rPr>
          <w:rFonts w:hint="default"/>
          <w:lang w:val="ro-RO"/>
        </w:rPr>
      </w:pPr>
    </w:p>
    <w:p w14:paraId="20D56FE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511925" cy="4687570"/>
            <wp:effectExtent l="0" t="0" r="10795" b="6350"/>
            <wp:docPr id="1" name="Picture 1" descr="Screenshot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R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B101">
      <w:pPr>
        <w:rPr>
          <w:lang w:val="ro-RO"/>
        </w:rPr>
      </w:pPr>
    </w:p>
    <w:p w14:paraId="31D289EB">
      <w:pPr>
        <w:rPr>
          <w:lang w:val="ro-RO"/>
        </w:rPr>
      </w:pPr>
    </w:p>
    <w:p w14:paraId="09E677A0">
      <w:pPr>
        <w:rPr>
          <w:lang w:val="ro-RO"/>
        </w:rPr>
      </w:pPr>
    </w:p>
    <w:p w14:paraId="122F4A1C">
      <w:pPr>
        <w:rPr>
          <w:lang w:val="ro-RO"/>
        </w:rPr>
      </w:pPr>
    </w:p>
    <w:p w14:paraId="3D63A9DE">
      <w:pPr>
        <w:rPr>
          <w:rFonts w:hint="default"/>
          <w:lang w:val="ro-RO"/>
        </w:rPr>
      </w:pPr>
      <w:r>
        <w:rPr>
          <w:lang w:val="ro-RO"/>
        </w:rPr>
        <w:t>LINK CĂTRE</w:t>
      </w:r>
      <w:r>
        <w:rPr>
          <w:rFonts w:hint="default"/>
          <w:lang w:val="en-US"/>
        </w:rPr>
        <w:t xml:space="preserve"> LEC</w:t>
      </w:r>
      <w:r>
        <w:rPr>
          <w:rFonts w:hint="default"/>
          <w:lang w:val="ro-RO"/>
        </w:rPr>
        <w:t xml:space="preserve">ȚIE: </w:t>
      </w:r>
      <w:r>
        <w:rPr>
          <w:rFonts w:hint="default"/>
          <w:lang w:val="ro-RO"/>
        </w:rPr>
        <w:fldChar w:fldCharType="begin"/>
      </w:r>
      <w:r>
        <w:rPr>
          <w:rFonts w:hint="default"/>
          <w:lang w:val="ro-RO"/>
        </w:rPr>
        <w:instrText xml:space="preserve"> HYPERLINK "https://library.livresq.com/details/6844790814210d00092cbeb5" </w:instrText>
      </w:r>
      <w:r>
        <w:rPr>
          <w:rFonts w:hint="default"/>
          <w:lang w:val="ro-RO"/>
        </w:rPr>
        <w:fldChar w:fldCharType="separate"/>
      </w:r>
      <w:r>
        <w:rPr>
          <w:rStyle w:val="13"/>
          <w:rFonts w:hint="default"/>
          <w:lang w:val="ro-RO"/>
        </w:rPr>
        <w:t>https://library.livresq.com/details/6844790814210d00092cbeb5</w:t>
      </w:r>
      <w:r>
        <w:rPr>
          <w:rFonts w:hint="default"/>
          <w:lang w:val="ro-RO"/>
        </w:rPr>
        <w:fldChar w:fldCharType="end"/>
      </w:r>
    </w:p>
    <w:p w14:paraId="5F33356A">
      <w:pPr>
        <w:rPr>
          <w:rFonts w:hint="default"/>
          <w:lang w:val="ro-RO"/>
        </w:rPr>
      </w:pPr>
    </w:p>
    <w:p w14:paraId="7E4647CA">
      <w:pPr>
        <w:jc w:val="both"/>
        <w:rPr>
          <w:rFonts w:hint="default"/>
          <w:lang w:val="ro-RO"/>
        </w:rPr>
      </w:pPr>
      <w:bookmarkStart w:id="1" w:name="_GoBack"/>
      <w:r>
        <w:rPr>
          <w:rFonts w:hint="default"/>
          <w:lang w:val="ro-RO"/>
        </w:rPr>
        <w:drawing>
          <wp:inline distT="0" distB="0" distL="114300" distR="114300">
            <wp:extent cx="6291580" cy="4633595"/>
            <wp:effectExtent l="0" t="0" r="2540" b="14605"/>
            <wp:docPr id="2" name="Picture 2" descr="LECȚIE LIVRESQ FINALĂ Screensho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CȚIE LIVRESQ FINALĂ Screenshoot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FF1D440">
      <w:pPr>
        <w:rPr>
          <w:lang w:val="ro-RO"/>
        </w:rPr>
      </w:pPr>
    </w:p>
    <w:p w14:paraId="27E57EE9">
      <w:pPr>
        <w:rPr>
          <w:color w:val="FF0000"/>
          <w:sz w:val="32"/>
          <w:lang w:val="ro-RO"/>
        </w:rPr>
      </w:pPr>
      <w:r>
        <w:rPr>
          <w:color w:val="FF0000"/>
          <w:sz w:val="32"/>
          <w:lang w:val="ro-RO"/>
        </w:rPr>
        <w:t>IMPORTANT!!!</w:t>
      </w:r>
    </w:p>
    <w:p w14:paraId="1E054BB3">
      <w:pPr>
        <w:pStyle w:val="19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Resursa educațională deschisă (RED) trebuie realizată în perioada de derulare a cursului 24 martie  - 10 iunie 2025. </w:t>
      </w:r>
    </w:p>
    <w:p w14:paraId="0A8A5852">
      <w:pPr>
        <w:pStyle w:val="19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>Platformele utilizate pentru RED vor fi următoarele:</w:t>
      </w:r>
    </w:p>
    <w:p w14:paraId="7F0DB18F">
      <w:pPr>
        <w:pStyle w:val="19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CURRIKI (Studio K20) </w:t>
      </w:r>
      <w:r>
        <w:fldChar w:fldCharType="begin"/>
      </w:r>
      <w:r>
        <w:instrText xml:space="preserve"> HYPERLINK "https://www.currikistudio.org/" </w:instrText>
      </w:r>
      <w:r>
        <w:fldChar w:fldCharType="separate"/>
      </w:r>
      <w:r>
        <w:rPr>
          <w:rStyle w:val="13"/>
          <w:sz w:val="24"/>
        </w:rPr>
        <w:t>CurrikiStudio</w:t>
      </w:r>
      <w:r>
        <w:rPr>
          <w:rStyle w:val="13"/>
          <w:sz w:val="24"/>
        </w:rPr>
        <w:fldChar w:fldCharType="end"/>
      </w:r>
    </w:p>
    <w:p w14:paraId="64B2500F">
      <w:pPr>
        <w:pStyle w:val="19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LIVRESQUE </w:t>
      </w:r>
      <w:r>
        <w:fldChar w:fldCharType="begin"/>
      </w:r>
      <w:r>
        <w:instrText xml:space="preserve"> HYPERLINK "https://livresq.com/ro/" </w:instrText>
      </w:r>
      <w:r>
        <w:fldChar w:fldCharType="separate"/>
      </w:r>
      <w:r>
        <w:rPr>
          <w:rStyle w:val="13"/>
          <w:sz w:val="24"/>
        </w:rPr>
        <w:t>eLearning Authoring Tool - LIVRESQ</w:t>
      </w:r>
      <w:r>
        <w:rPr>
          <w:rStyle w:val="13"/>
          <w:sz w:val="24"/>
        </w:rPr>
        <w:fldChar w:fldCharType="end"/>
      </w:r>
    </w:p>
    <w:p w14:paraId="479CB4AB">
      <w:pPr>
        <w:pStyle w:val="19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H5P </w:t>
      </w:r>
      <w:r>
        <w:fldChar w:fldCharType="begin"/>
      </w:r>
      <w:r>
        <w:instrText xml:space="preserve"> HYPERLINK "https://h5p.org/" </w:instrText>
      </w:r>
      <w:r>
        <w:fldChar w:fldCharType="separate"/>
      </w:r>
      <w:r>
        <w:rPr>
          <w:rStyle w:val="13"/>
          <w:sz w:val="24"/>
        </w:rPr>
        <w:t>H5P – Create and Share Rich HTML5 Content and Applications</w:t>
      </w:r>
      <w:r>
        <w:rPr>
          <w:rStyle w:val="13"/>
          <w:sz w:val="24"/>
        </w:rPr>
        <w:fldChar w:fldCharType="end"/>
      </w:r>
    </w:p>
    <w:p w14:paraId="3247C7D4">
      <w:pPr>
        <w:pStyle w:val="19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Dacă aveți elemente digitale diferite (jocuri, prezentări, filme etc) pentru subiectul RED-ului le puteți integra în acea lecție. </w:t>
      </w:r>
    </w:p>
    <w:p w14:paraId="26D40474">
      <w:pPr>
        <w:pStyle w:val="19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>
        <w:rPr>
          <w:color w:val="FF0000"/>
          <w:sz w:val="24"/>
          <w:lang w:val="ro-RO"/>
        </w:rPr>
        <w:t xml:space="preserve">Portofoliul se va trimite în format PDF la tema specifică postată pe classroom. </w:t>
      </w:r>
    </w:p>
    <w:sectPr>
      <w:headerReference r:id="rId4" w:type="default"/>
      <w:footerReference r:id="rId5" w:type="default"/>
      <w:pgSz w:w="11907" w:h="16840"/>
      <w:pgMar w:top="1440" w:right="1440" w:bottom="1440" w:left="1440" w:header="720" w:footer="720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54"/>
      <w:gridCol w:w="6389"/>
    </w:tblGrid>
    <w:tr w14:paraId="6878A4FB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13" w:type="dxa"/>
          <w:vAlign w:val="center"/>
        </w:tcPr>
        <w:p w14:paraId="2440A495">
          <w:pPr>
            <w:pStyle w:val="11"/>
            <w:jc w:val="center"/>
            <w:rPr>
              <w:rFonts w:asciiTheme="minorHAnsi" w:hAnsiTheme="minorHAnsi" w:eastAsiaTheme="minorHAnsi" w:cstheme="minorBidi"/>
              <w:kern w:val="2"/>
              <w:sz w:val="22"/>
              <w:szCs w:val="22"/>
              <w:lang w:val="en-GB" w:eastAsia="en-US"/>
              <w14:ligatures w14:val="standardContextual"/>
            </w:rPr>
          </w:pPr>
          <w:r>
            <w:rPr>
              <w:rFonts w:asciiTheme="minorHAnsi" w:hAnsiTheme="minorHAnsi" w:eastAsiaTheme="minorHAnsi" w:cstheme="minorBidi"/>
              <w:kern w:val="2"/>
              <w:sz w:val="22"/>
              <w:szCs w:val="22"/>
              <w:lang w:val="en-GB" w:eastAsia="en-US"/>
              <w14:ligatures w14:val="standardContextual"/>
            </w:rPr>
            <w:drawing>
              <wp:inline distT="0" distB="0" distL="0" distR="0">
                <wp:extent cx="1675130" cy="606425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7696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>
          <w:pPr>
            <w:pStyle w:val="11"/>
            <w:spacing w:before="40"/>
            <w:jc w:val="center"/>
            <w:rPr>
              <w:rFonts w:asciiTheme="minorHAnsi" w:hAnsiTheme="minorHAnsi" w:eastAsiaTheme="minorHAnsi" w:cstheme="minorBidi"/>
              <w:kern w:val="2"/>
              <w:sz w:val="20"/>
              <w:szCs w:val="20"/>
              <w:lang w:val="en-GB" w:eastAsia="en-US"/>
              <w14:ligatures w14:val="standardContextual"/>
            </w:rPr>
          </w:pPr>
          <w:r>
            <w:rPr>
              <w:rFonts w:asciiTheme="minorHAnsi" w:hAnsiTheme="minorHAnsi" w:eastAsiaTheme="minorHAnsi" w:cstheme="minorBidi"/>
              <w:kern w:val="2"/>
              <w:sz w:val="20"/>
              <w:szCs w:val="20"/>
              <w:lang w:val="en-GB" w:eastAsia="en-US"/>
              <w14:ligatures w14:val="standardContextual"/>
            </w:rPr>
            <w:t>EDIS - PED: Ecosistem digital pentru învățare sustenabilă</w:t>
          </w:r>
        </w:p>
        <w:p w14:paraId="3A3D071F">
          <w:pPr>
            <w:pStyle w:val="11"/>
            <w:jc w:val="center"/>
            <w:rPr>
              <w:rFonts w:asciiTheme="minorHAnsi" w:hAnsiTheme="minorHAnsi" w:eastAsiaTheme="minorHAnsi" w:cstheme="minorBidi"/>
              <w:kern w:val="2"/>
              <w:sz w:val="20"/>
              <w:szCs w:val="20"/>
              <w:lang w:val="fr-FR" w:eastAsia="en-US"/>
              <w14:ligatures w14:val="standardContextual"/>
            </w:rPr>
          </w:pPr>
          <w:r>
            <w:rPr>
              <w:rFonts w:asciiTheme="minorHAnsi" w:hAnsiTheme="minorHAnsi" w:eastAsiaTheme="minorHAnsi" w:cstheme="minorBidi"/>
              <w:kern w:val="2"/>
              <w:sz w:val="20"/>
              <w:szCs w:val="20"/>
              <w:lang w:val="fr-FR" w:eastAsia="en-US"/>
              <w14:ligatures w14:val="standardContextual"/>
            </w:rPr>
            <w:t>cu resurse și practici educaționale deschise</w:t>
          </w:r>
        </w:p>
        <w:p w14:paraId="524706BA">
          <w:pPr>
            <w:pStyle w:val="11"/>
            <w:jc w:val="center"/>
            <w:rPr>
              <w:rFonts w:asciiTheme="minorHAnsi" w:hAnsiTheme="minorHAnsi" w:eastAsiaTheme="minorHAnsi" w:cstheme="minorBidi"/>
              <w:kern w:val="2"/>
              <w:sz w:val="12"/>
              <w:szCs w:val="12"/>
              <w:lang w:val="fr-FR" w:eastAsia="en-US"/>
              <w14:ligatures w14:val="standardContextual"/>
            </w:rPr>
          </w:pPr>
        </w:p>
        <w:p w14:paraId="09D9FEF1">
          <w:pPr>
            <w:pStyle w:val="11"/>
            <w:jc w:val="center"/>
            <w:rPr>
              <w:rFonts w:asciiTheme="minorHAnsi" w:hAnsiTheme="minorHAnsi" w:eastAsiaTheme="minorHAnsi" w:cstheme="minorBidi"/>
              <w:spacing w:val="6"/>
              <w:kern w:val="2"/>
              <w:sz w:val="18"/>
              <w:szCs w:val="18"/>
              <w:lang w:val="fr-FR" w:eastAsia="en-US"/>
              <w14:ligatures w14:val="standardContextual"/>
            </w:rPr>
          </w:pPr>
          <w:r>
            <w:rPr>
              <w:rFonts w:asciiTheme="minorHAnsi" w:hAnsiTheme="minorHAnsi" w:eastAsiaTheme="minorHAnsi" w:cstheme="minorBidi"/>
              <w:spacing w:val="6"/>
              <w:kern w:val="2"/>
              <w:sz w:val="18"/>
              <w:szCs w:val="18"/>
              <w:lang w:val="fr-FR" w:eastAsia="en-US"/>
              <w14:ligatures w14:val="standardContextual"/>
            </w:rPr>
            <w:t>PNRR. Finanțat de Uniunea Europeană – UrmătoareaGenerațieUE</w:t>
          </w:r>
        </w:p>
        <w:p w14:paraId="0B161036">
          <w:pPr>
            <w:pStyle w:val="11"/>
            <w:jc w:val="center"/>
            <w:rPr>
              <w:rFonts w:asciiTheme="minorHAnsi" w:hAnsiTheme="minorHAnsi" w:eastAsiaTheme="minorHAnsi" w:cstheme="minorBidi"/>
              <w:kern w:val="2"/>
              <w:sz w:val="22"/>
              <w:szCs w:val="22"/>
              <w:lang w:val="fr-FR" w:eastAsia="en-US"/>
              <w14:ligatures w14:val="standardContextual"/>
            </w:rPr>
          </w:pPr>
          <w:r>
            <w:rPr>
              <w:rFonts w:asciiTheme="minorHAnsi" w:hAnsiTheme="minorHAnsi" w:eastAsiaTheme="minorHAnsi" w:cstheme="minorBidi"/>
              <w:kern w:val="2"/>
              <w:sz w:val="18"/>
              <w:szCs w:val="18"/>
              <w:lang w:val="fr-FR" w:eastAsia="en-US"/>
              <w14:ligatures w14:val="standardContextual"/>
            </w:rPr>
            <w:t>https://mfe.gov.ro/pnrr/        https://www.facebook.com/PNRROficial/</w:t>
          </w:r>
        </w:p>
      </w:tc>
    </w:tr>
  </w:tbl>
  <w:p w14:paraId="6D9AD019">
    <w:pPr>
      <w:pStyle w:val="11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342F">
    <w:pPr>
      <w:pStyle w:val="12"/>
    </w:pPr>
    <w:r>
      <w:drawing>
        <wp:inline distT="0" distB="0" distL="0" distR="0">
          <wp:extent cx="5731510" cy="576580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832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8EEEA"/>
    <w:multiLevelType w:val="singleLevel"/>
    <w:tmpl w:val="98C8EEE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5C4E5572"/>
    <w:multiLevelType w:val="multilevel"/>
    <w:tmpl w:val="5C4E557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BC3F17"/>
    <w:multiLevelType w:val="multilevel"/>
    <w:tmpl w:val="73BC3F17"/>
    <w:lvl w:ilvl="0" w:tentative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33"/>
    <w:rsid w:val="00011AE9"/>
    <w:rsid w:val="00121668"/>
    <w:rsid w:val="001406A4"/>
    <w:rsid w:val="002C3CFB"/>
    <w:rsid w:val="003C4E32"/>
    <w:rsid w:val="003D4112"/>
    <w:rsid w:val="00457C56"/>
    <w:rsid w:val="004D5091"/>
    <w:rsid w:val="005056F5"/>
    <w:rsid w:val="00665307"/>
    <w:rsid w:val="00675AC4"/>
    <w:rsid w:val="0069551C"/>
    <w:rsid w:val="006C4429"/>
    <w:rsid w:val="00722333"/>
    <w:rsid w:val="00804D80"/>
    <w:rsid w:val="008629EC"/>
    <w:rsid w:val="00AB53B6"/>
    <w:rsid w:val="00B245D1"/>
    <w:rsid w:val="00CA0614"/>
    <w:rsid w:val="00DB0BF4"/>
    <w:rsid w:val="00DB4A69"/>
    <w:rsid w:val="00DB63C6"/>
    <w:rsid w:val="00DE4A73"/>
    <w:rsid w:val="00E240C0"/>
    <w:rsid w:val="00E674B5"/>
    <w:rsid w:val="00EA6D31"/>
    <w:rsid w:val="00ED312B"/>
    <w:rsid w:val="00F1328F"/>
    <w:rsid w:val="00FC357C"/>
    <w:rsid w:val="00FD3470"/>
    <w:rsid w:val="03101F14"/>
    <w:rsid w:val="03B74C12"/>
    <w:rsid w:val="05CB7B8E"/>
    <w:rsid w:val="060A5FA1"/>
    <w:rsid w:val="06F82B7E"/>
    <w:rsid w:val="084E7D15"/>
    <w:rsid w:val="095E54EB"/>
    <w:rsid w:val="0B0E7430"/>
    <w:rsid w:val="0C090145"/>
    <w:rsid w:val="0F176051"/>
    <w:rsid w:val="0F2F123E"/>
    <w:rsid w:val="10B50F76"/>
    <w:rsid w:val="1249138C"/>
    <w:rsid w:val="13725069"/>
    <w:rsid w:val="15BF1486"/>
    <w:rsid w:val="16FB7141"/>
    <w:rsid w:val="18B57797"/>
    <w:rsid w:val="1A2B352C"/>
    <w:rsid w:val="1A690128"/>
    <w:rsid w:val="1E752DEB"/>
    <w:rsid w:val="1EF117D0"/>
    <w:rsid w:val="2005311A"/>
    <w:rsid w:val="20D14264"/>
    <w:rsid w:val="21186BD7"/>
    <w:rsid w:val="21F25AB4"/>
    <w:rsid w:val="23F62BCD"/>
    <w:rsid w:val="25A54AC6"/>
    <w:rsid w:val="28E76E28"/>
    <w:rsid w:val="295E5B6D"/>
    <w:rsid w:val="2C495EB0"/>
    <w:rsid w:val="2DB23DD7"/>
    <w:rsid w:val="2F0209B0"/>
    <w:rsid w:val="2FC164FB"/>
    <w:rsid w:val="319D3AF3"/>
    <w:rsid w:val="328175E9"/>
    <w:rsid w:val="370A5B1A"/>
    <w:rsid w:val="372D6E3F"/>
    <w:rsid w:val="374F144B"/>
    <w:rsid w:val="3A883217"/>
    <w:rsid w:val="3B094A6A"/>
    <w:rsid w:val="3CFF5E1E"/>
    <w:rsid w:val="3D6C09D0"/>
    <w:rsid w:val="3E9E63E4"/>
    <w:rsid w:val="4184568E"/>
    <w:rsid w:val="424732BC"/>
    <w:rsid w:val="42DF01D0"/>
    <w:rsid w:val="43A93EA2"/>
    <w:rsid w:val="44D35D7A"/>
    <w:rsid w:val="47EF4992"/>
    <w:rsid w:val="48CE1E02"/>
    <w:rsid w:val="49420ABC"/>
    <w:rsid w:val="49AA17E5"/>
    <w:rsid w:val="4A637C9A"/>
    <w:rsid w:val="4A8D525B"/>
    <w:rsid w:val="4D3A3572"/>
    <w:rsid w:val="4DAB2BFA"/>
    <w:rsid w:val="5140185C"/>
    <w:rsid w:val="57146B1A"/>
    <w:rsid w:val="58406E56"/>
    <w:rsid w:val="584148D8"/>
    <w:rsid w:val="59001493"/>
    <w:rsid w:val="59F861A7"/>
    <w:rsid w:val="5B776F04"/>
    <w:rsid w:val="5CF63611"/>
    <w:rsid w:val="5D8E030D"/>
    <w:rsid w:val="5D967917"/>
    <w:rsid w:val="5E5C5270"/>
    <w:rsid w:val="5F257C2F"/>
    <w:rsid w:val="5F2E7A7C"/>
    <w:rsid w:val="5F4B0263"/>
    <w:rsid w:val="5F977EB4"/>
    <w:rsid w:val="656D4D10"/>
    <w:rsid w:val="66307779"/>
    <w:rsid w:val="6B4F062E"/>
    <w:rsid w:val="6C4E5AAF"/>
    <w:rsid w:val="6CB01D5E"/>
    <w:rsid w:val="70AA0678"/>
    <w:rsid w:val="71640E18"/>
    <w:rsid w:val="71905160"/>
    <w:rsid w:val="71A3637F"/>
    <w:rsid w:val="73155AC0"/>
    <w:rsid w:val="734477D1"/>
    <w:rsid w:val="74237697"/>
    <w:rsid w:val="74E10D4F"/>
    <w:rsid w:val="7BE4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Calibri" w:hAnsi="Calibri" w:eastAsia="Calibri" w:cs="Calibri"/>
      <w:sz w:val="24"/>
      <w:szCs w:val="24"/>
      <w:lang w:val="en-US" w:eastAsia="ro-RO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character" w:styleId="13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pPr>
      <w:spacing w:after="0"/>
      <w:jc w:val="left"/>
    </w:pPr>
    <w:rPr>
      <w:rFonts w:asciiTheme="minorHAnsi" w:hAnsiTheme="minorHAnsi" w:eastAsia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keepNext/>
      <w:keepLines/>
      <w:spacing w:before="480"/>
    </w:pPr>
    <w:rPr>
      <w:b/>
      <w:sz w:val="72"/>
      <w:szCs w:val="72"/>
    </w:rPr>
  </w:style>
  <w:style w:type="table" w:customStyle="1" w:styleId="18">
    <w:name w:val="_Style 11"/>
    <w:basedOn w:val="9"/>
    <w:qFormat/>
    <w:uiPriority w:val="0"/>
    <w:tblPr>
      <w:tblCellMar>
        <w:left w:w="115" w:type="dxa"/>
        <w:right w:w="115" w:type="dxa"/>
      </w:tblCellMar>
    </w:tblPr>
  </w:style>
  <w:style w:type="paragraph" w:styleId="19">
    <w:name w:val="List Paragraph"/>
    <w:basedOn w:val="1"/>
    <w:qFormat/>
    <w:uiPriority w:val="34"/>
    <w:pPr>
      <w:spacing w:after="0"/>
      <w:ind w:left="720"/>
      <w:contextualSpacing/>
      <w:jc w:val="left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20">
    <w:name w:val="Header Char"/>
    <w:basedOn w:val="8"/>
    <w:link w:val="12"/>
    <w:qFormat/>
    <w:uiPriority w:val="99"/>
  </w:style>
  <w:style w:type="character" w:customStyle="1" w:styleId="21">
    <w:name w:val="Footer Char"/>
    <w:basedOn w:val="8"/>
    <w:link w:val="11"/>
    <w:qFormat/>
    <w:uiPriority w:val="99"/>
  </w:style>
  <w:style w:type="paragraph" w:styleId="22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277</Words>
  <Characters>1584</Characters>
  <Lines>13</Lines>
  <Paragraphs>3</Paragraphs>
  <TotalTime>11</TotalTime>
  <ScaleCrop>false</ScaleCrop>
  <LinksUpToDate>false</LinksUpToDate>
  <CharactersWithSpaces>1858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2025-05-19T14:48:00Z</dcterms:created>
  <dc:creator>Daniela IONESCU</dc:creator>
  <cp:lastModifiedBy>Georgiana Schiopan</cp:lastModifiedBy>
  <dcterms:modified xsi:type="dcterms:W3CDTF">2025-06-08T09:22:23Z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AD6F08E94676496587D798B5C8D16EFB_13</vt:lpwstr>
  </property>
</Properties>
</file>