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63" w:rsidRDefault="00305263">
      <w:bookmarkStart w:id="0" w:name="_GoBack"/>
      <w:bookmarkEnd w:id="0"/>
    </w:p>
    <w:p w:rsidR="00305263" w:rsidRDefault="00305263"/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305263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Proiect didactic - FAMILIA</w:t>
            </w: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EDUCAŢIE CIVICĂ</w:t>
            </w:r>
          </w:p>
        </w:tc>
      </w:tr>
      <w:tr w:rsidR="00305263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 despre elevi?</w:t>
            </w:r>
          </w:p>
        </w:tc>
      </w:tr>
      <w:tr w:rsidR="00305263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 xml:space="preserve"> a III-a</w:t>
            </w:r>
          </w:p>
        </w:tc>
      </w:tr>
      <w:tr w:rsidR="00305263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Intervalul de vârstă şi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 xml:space="preserve"> 9-10 ani</w:t>
            </w:r>
          </w:p>
        </w:tc>
      </w:tr>
      <w:tr w:rsidR="00305263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 xml:space="preserve"> -elevi proveniţi din medii defavorizate (beneficiari ai ajutoarelor sociale oferite de stat)</w:t>
            </w:r>
          </w:p>
          <w:p w:rsidR="00305263" w:rsidRDefault="00251BCF">
            <w:pPr>
              <w:spacing w:before="240" w:after="240"/>
            </w:pPr>
            <w:r>
              <w:t>- din cei 17 elevi ai clasei, 4 provin din familii monoparentale, 2 sunt în grija bunicilor</w:t>
            </w:r>
          </w:p>
        </w:tc>
      </w:tr>
      <w:tr w:rsidR="00305263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Autor profesor</w:t>
            </w:r>
          </w:p>
        </w:tc>
      </w:tr>
      <w:tr w:rsidR="00305263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 xml:space="preserve"> POSTOLACHE MONALISA - ELENA</w:t>
            </w:r>
          </w:p>
        </w:tc>
      </w:tr>
      <w:tr w:rsidR="00305263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 xml:space="preserve"> ŞCOALA GIMNAZIALĂ NR.1, SAT BĂCANI, JUDEŢ VASLUI</w:t>
            </w:r>
          </w:p>
        </w:tc>
      </w:tr>
      <w:tr w:rsidR="00305263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</w:tc>
      </w:tr>
      <w:tr w:rsidR="00305263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  <w:rPr>
                <w:b/>
              </w:rPr>
            </w:pPr>
            <w:r>
              <w:rPr>
                <w:b/>
              </w:rPr>
              <w:t>Raporturile noastre cu ceilalţi oameni - FAMILIA</w:t>
            </w: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– să enumere caracteristicile unui grup;</w:t>
            </w:r>
          </w:p>
          <w:p w:rsidR="00305263" w:rsidRDefault="00251BC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 identifice grupurile din care pot face parte;</w:t>
            </w:r>
          </w:p>
          <w:p w:rsidR="00305263" w:rsidRDefault="00251BC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 identifice relaţiile de rudenie existente între membrii grupului;</w:t>
            </w:r>
          </w:p>
          <w:p w:rsidR="00305263" w:rsidRDefault="00251BC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să comenteze textele cu conţinut civic;</w:t>
            </w:r>
          </w:p>
          <w:p w:rsidR="00305263" w:rsidRDefault="00251BC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să descrie diferite activităţi si roluri ale membrilor familiei;</w:t>
            </w:r>
          </w:p>
          <w:p w:rsidR="00305263" w:rsidRDefault="00251BCF">
            <w:pPr>
              <w:spacing w:before="24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să identifice drepturile universale ale copilului;</w:t>
            </w:r>
          </w:p>
          <w:p w:rsidR="00305263" w:rsidRDefault="00305263">
            <w:pPr>
              <w:spacing w:before="240"/>
            </w:pP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Familie, relaţii, sentimente, raporturi</w:t>
            </w: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 xml:space="preserve"> Învăţarea deductivă, predicţia, conversaţia euristică, harta mentală</w:t>
            </w: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before="240"/>
            </w:pPr>
          </w:p>
        </w:tc>
      </w:tr>
      <w:tr w:rsidR="00305263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Resursa este o prezentare Pptx, în care s-a folosit aplicaţia GAMMA</w:t>
            </w:r>
          </w:p>
        </w:tc>
      </w:tr>
      <w:tr w:rsidR="00305263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Scopul resursei a fost de a realiza etapa de feed-back a lecţiei</w:t>
            </w:r>
          </w:p>
          <w:p w:rsidR="00305263" w:rsidRDefault="00251BCF">
            <w:pPr>
              <w:spacing w:before="240"/>
            </w:pPr>
            <w:r>
              <w:t>Obiective:</w:t>
            </w:r>
          </w:p>
          <w:p w:rsidR="00305263" w:rsidRDefault="00251BCF">
            <w:pPr>
              <w:spacing w:before="240"/>
            </w:pPr>
            <w:r>
              <w:t>-să fixeze definiţia ;</w:t>
            </w:r>
          </w:p>
          <w:p w:rsidR="00305263" w:rsidRDefault="00251BCF">
            <w:pPr>
              <w:spacing w:before="240"/>
            </w:pPr>
            <w:r>
              <w:t>- să întărească informaţiile despre rolurile fiecărui membru al familiei;</w:t>
            </w:r>
          </w:p>
          <w:p w:rsidR="00305263" w:rsidRDefault="00251BCF">
            <w:pPr>
              <w:spacing w:before="240"/>
            </w:pPr>
            <w:r>
              <w:t>-să identifice relaţiile stabilite în cadrul unei familii;</w:t>
            </w:r>
          </w:p>
          <w:p w:rsidR="00305263" w:rsidRDefault="00251BCF">
            <w:pPr>
              <w:spacing w:before="240"/>
            </w:pPr>
            <w:r>
              <w:t xml:space="preserve"> </w:t>
            </w:r>
          </w:p>
        </w:tc>
      </w:tr>
      <w:tr w:rsidR="00305263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:rsidR="00305263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Descrierea </w:t>
            </w:r>
            <w:r>
              <w:rPr>
                <w:b/>
              </w:rPr>
              <w:lastRenderedPageBreak/>
              <w:t>narativă a activităților de învățare  din lecție- pas cu pas organizare şi structură</w:t>
            </w:r>
          </w:p>
          <w:p w:rsidR="00305263" w:rsidRDefault="00305263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Pregătirea pentru lecţie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2 min</w:t>
            </w:r>
          </w:p>
        </w:tc>
      </w:tr>
      <w:tr w:rsidR="00305263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>
              <w:rPr>
                <w:b/>
              </w:rPr>
              <w:t>Reactualizarea cunoştinţelor anterioare - Grupuri din  care facem parte</w:t>
            </w:r>
          </w:p>
          <w:p w:rsidR="00305263" w:rsidRDefault="00251BCF">
            <w:pPr>
              <w:spacing w:before="240" w:after="240"/>
            </w:pPr>
            <w:r>
              <w:t xml:space="preserve">       Ce este un grup, care sunt grupurile din care facem parte, care sunt relaţiile stabilite în cadrul grupurilor, care sunt drepturile şi obligaţiile  membrilor unui grup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5 min</w:t>
            </w:r>
          </w:p>
        </w:tc>
      </w:tr>
      <w:tr w:rsidR="00305263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>
              <w:rPr>
                <w:b/>
              </w:rPr>
              <w:t>Captarea atenţiei</w:t>
            </w:r>
          </w:p>
          <w:p w:rsidR="00305263" w:rsidRDefault="00251BCF">
            <w:pPr>
              <w:spacing w:before="240" w:after="240"/>
            </w:pPr>
            <w:r>
              <w:t xml:space="preserve">       Se realizează prin urmărirea unui scurt fragment video din opera AMINTIRI DIN COPILĂRIE  a lui Ion Creangă</w:t>
            </w:r>
          </w:p>
          <w:p w:rsidR="00305263" w:rsidRDefault="00251BCF">
            <w:pPr>
              <w:spacing w:before="240" w:after="240"/>
            </w:pPr>
            <w:r>
              <w:t xml:space="preserve">       Se identifică grupul la care face referire materialul prezentat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5 min</w:t>
            </w:r>
          </w:p>
        </w:tc>
      </w:tr>
      <w:tr w:rsidR="00305263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>
              <w:rPr>
                <w:b/>
              </w:rPr>
              <w:t>Anunţarea temei şi a obiectivelor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1 min</w:t>
            </w:r>
          </w:p>
        </w:tc>
      </w:tr>
      <w:tr w:rsidR="00305263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>
              <w:rPr>
                <w:b/>
              </w:rPr>
              <w:t>Dirijarea învăţării</w:t>
            </w:r>
          </w:p>
          <w:p w:rsidR="00305263" w:rsidRDefault="00251BCF">
            <w:pPr>
              <w:spacing w:before="240" w:after="240"/>
            </w:pPr>
            <w:r>
              <w:t>-Se poartă discuţii despre familia din materialul video prezentat</w:t>
            </w:r>
          </w:p>
          <w:p w:rsidR="00305263" w:rsidRDefault="00251BCF">
            <w:pPr>
              <w:spacing w:before="240" w:after="240"/>
            </w:pPr>
            <w:r>
              <w:t>- Se poartă discuţii, comparative, despre familii diferite</w:t>
            </w:r>
          </w:p>
          <w:p w:rsidR="00305263" w:rsidRDefault="00251BCF">
            <w:pPr>
              <w:spacing w:before="240" w:after="240"/>
            </w:pPr>
            <w:r>
              <w:t>- se identifică membrii familiei nucleare / extinse</w:t>
            </w:r>
          </w:p>
          <w:p w:rsidR="00305263" w:rsidRDefault="00251BCF">
            <w:pPr>
              <w:spacing w:before="240" w:after="240"/>
            </w:pPr>
            <w:r>
              <w:t>- se extrage definiţia</w:t>
            </w:r>
          </w:p>
          <w:p w:rsidR="00305263" w:rsidRDefault="00251BCF">
            <w:pPr>
              <w:spacing w:before="240" w:after="240"/>
            </w:pPr>
            <w:r>
              <w:t xml:space="preserve">-se utilizează prezentarea cu titlul IMPORTANŢA FAMILIEI pentru predare-învăţare </w:t>
            </w:r>
            <w:hyperlink r:id="rId8">
              <w:r>
                <w:rPr>
                  <w:color w:val="1155CC"/>
                  <w:u w:val="single"/>
                </w:rPr>
                <w:t>Importanta-Familiei.pptx</w:t>
              </w:r>
            </w:hyperlink>
          </w:p>
          <w:p w:rsidR="00305263" w:rsidRDefault="00251BCF">
            <w:pPr>
              <w:spacing w:before="240" w:after="240"/>
            </w:pPr>
            <w:r>
              <w:t>- se identifică rolurile membrilor ( pe baza experienţei personale)</w:t>
            </w:r>
          </w:p>
          <w:p w:rsidR="00305263" w:rsidRDefault="00251BCF">
            <w:pPr>
              <w:spacing w:before="240" w:after="240"/>
            </w:pPr>
            <w:r>
              <w:t xml:space="preserve">- se identifică relaţiile care se stabilesc între </w:t>
            </w:r>
            <w:r>
              <w:lastRenderedPageBreak/>
              <w:t>membrii familiei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lastRenderedPageBreak/>
              <w:t>20 min</w:t>
            </w:r>
          </w:p>
        </w:tc>
      </w:tr>
      <w:tr w:rsidR="00305263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>
              <w:rPr>
                <w:b/>
              </w:rPr>
              <w:t>Feed-back</w:t>
            </w:r>
          </w:p>
          <w:p w:rsidR="00305263" w:rsidRDefault="00251BCF">
            <w:pPr>
              <w:spacing w:before="240" w:after="240"/>
            </w:pPr>
            <w:r>
              <w:t>- se verifică corectitudinea cunoştinţelor însuşite, prin completarea unor propoziţii lacunare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3 min</w:t>
            </w:r>
          </w:p>
        </w:tc>
      </w:tr>
      <w:tr w:rsidR="00305263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>
              <w:rPr>
                <w:b/>
              </w:rPr>
              <w:t>Obţinerea performanţei</w:t>
            </w:r>
          </w:p>
          <w:p w:rsidR="00305263" w:rsidRDefault="00251BCF">
            <w:pPr>
              <w:spacing w:before="240" w:after="240"/>
              <w:rPr>
                <w:color w:val="1155CC"/>
                <w:u w:val="single"/>
              </w:rPr>
            </w:pPr>
            <w:r>
              <w:t xml:space="preserve">- se completează harta mentală din aplicaţie Bubbl.us </w:t>
            </w:r>
          </w:p>
          <w:p w:rsidR="006565EA" w:rsidRDefault="008C693C">
            <w:pPr>
              <w:spacing w:before="240" w:after="240"/>
            </w:pPr>
            <w:hyperlink r:id="rId9" w:history="1">
              <w:r w:rsidR="006565EA" w:rsidRPr="00796E52">
                <w:rPr>
                  <w:rStyle w:val="Hyperlink"/>
                </w:rPr>
                <w:t>https://go.bubbl.us/cb72db/7d0e?/FAMILIA</w:t>
              </w:r>
            </w:hyperlink>
          </w:p>
          <w:p w:rsidR="006565EA" w:rsidRDefault="006565EA">
            <w:pPr>
              <w:spacing w:before="240" w:after="240"/>
            </w:pPr>
          </w:p>
          <w:p w:rsidR="00305263" w:rsidRDefault="00251BCF">
            <w:pPr>
              <w:spacing w:before="240" w:after="240"/>
            </w:pPr>
            <w:r>
              <w:t>- elevii completează letric, pe fişă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7 min</w:t>
            </w:r>
          </w:p>
        </w:tc>
      </w:tr>
      <w:tr w:rsidR="00305263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numPr>
                <w:ilvl w:val="0"/>
                <w:numId w:val="1"/>
              </w:numPr>
              <w:spacing w:before="240" w:after="240"/>
              <w:rPr>
                <w:b/>
              </w:rPr>
            </w:pPr>
            <w:r>
              <w:rPr>
                <w:b/>
              </w:rPr>
              <w:t>Încheierea activităţii</w:t>
            </w:r>
          </w:p>
          <w:p w:rsidR="00305263" w:rsidRDefault="00251BCF">
            <w:pPr>
              <w:spacing w:before="240" w:after="240"/>
            </w:pPr>
            <w:r>
              <w:t>- aprecieri colective şi individuale, notare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2 min</w:t>
            </w:r>
          </w:p>
        </w:tc>
      </w:tr>
      <w:tr w:rsidR="00305263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999999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before="240"/>
            </w:pP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Observarea sistematică, harta mentală, învăţarea prin descoperire, brainstorming-ul, metoda ciorchinelui</w:t>
            </w:r>
          </w:p>
        </w:tc>
      </w:tr>
      <w:tr w:rsidR="00305263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rPr>
                <w:b/>
              </w:rPr>
              <w:t xml:space="preserve">- </w:t>
            </w:r>
            <w:r>
              <w:t>cunoştinţe despre grupuri, roluri şi relaţii stabilite în cadrul grupului</w:t>
            </w: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Spațiu şi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rPr>
                <w:b/>
              </w:rPr>
              <w:t>-</w:t>
            </w:r>
            <w:r>
              <w:t xml:space="preserve"> sala de clasă, calculator/laptop, videoproiector, tablă albă, fiţe de lucru</w:t>
            </w:r>
          </w:p>
        </w:tc>
      </w:tr>
      <w:tr w:rsidR="00305263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Ce instrumente sunt necesare pentru a introduce resursa?</w:t>
            </w:r>
          </w:p>
        </w:tc>
      </w:tr>
      <w:tr w:rsidR="00305263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- Pptx</w:t>
            </w:r>
          </w:p>
          <w:p w:rsidR="00305263" w:rsidRDefault="00251BCF">
            <w:pPr>
              <w:spacing w:before="240"/>
            </w:pPr>
            <w:r>
              <w:t>- Bubll.us</w:t>
            </w:r>
          </w:p>
        </w:tc>
      </w:tr>
      <w:tr w:rsidR="00305263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- You Tube (vizionare fragment AMINTIRI DIN COPILĂRIE)</w:t>
            </w:r>
          </w:p>
        </w:tc>
      </w:tr>
      <w:tr w:rsidR="00305263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Calculator /laptop, conexiune la internet, videoproiector</w:t>
            </w:r>
          </w:p>
        </w:tc>
      </w:tr>
      <w:tr w:rsidR="00305263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305263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/>
            </w:pPr>
            <w:r>
              <w:t>- tablă inteligentă, tablete elevi</w:t>
            </w: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</w:pPr>
            <w:r>
              <w:t>-prezentări</w:t>
            </w:r>
          </w:p>
          <w:p w:rsidR="00305263" w:rsidRDefault="00251BCF">
            <w:pPr>
              <w:spacing w:before="240" w:after="240"/>
            </w:pPr>
            <w:r>
              <w:t>- manuale</w:t>
            </w:r>
          </w:p>
          <w:p w:rsidR="00305263" w:rsidRDefault="00251BCF">
            <w:pPr>
              <w:spacing w:before="240" w:after="240"/>
            </w:pPr>
            <w:r>
              <w:t>- fişe de lucru</w:t>
            </w:r>
          </w:p>
          <w:p w:rsidR="00305263" w:rsidRDefault="00251BCF">
            <w:pPr>
              <w:spacing w:before="240" w:after="240"/>
            </w:pPr>
            <w:r>
              <w:t>- material video</w:t>
            </w:r>
          </w:p>
        </w:tc>
      </w:tr>
      <w:tr w:rsidR="00305263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45 min</w:t>
            </w:r>
          </w:p>
        </w:tc>
      </w:tr>
      <w:tr w:rsidR="00305263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Alte aspecte care trebuie luate în considerare</w:t>
            </w:r>
          </w:p>
        </w:tc>
      </w:tr>
      <w:tr w:rsidR="00305263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305263" w:rsidRDefault="00251BCF">
            <w:pPr>
              <w:spacing w:before="240" w:after="240"/>
              <w:rPr>
                <w:b/>
              </w:rPr>
            </w:pPr>
            <w:r>
              <w:rPr>
                <w:b/>
              </w:rPr>
              <w:t>BIBLIOGRAFIE:</w:t>
            </w:r>
          </w:p>
          <w:p w:rsidR="00305263" w:rsidRDefault="00251BCF">
            <w:pPr>
              <w:spacing w:before="240" w:after="240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Elena Nedelcu, Cristina Ștefan, Mihai Nedelcu – Cultură civică, EDP, 1995</w:t>
            </w:r>
          </w:p>
          <w:p w:rsidR="00305263" w:rsidRDefault="00251BCF">
            <w:pPr>
              <w:spacing w:before="240" w:after="240"/>
            </w:pPr>
            <w:r>
              <w:t xml:space="preserve"> </w:t>
            </w:r>
          </w:p>
          <w:p w:rsidR="00305263" w:rsidRDefault="00251BCF">
            <w:pPr>
              <w:spacing w:before="240" w:after="240"/>
            </w:pPr>
            <w:r>
              <w:t xml:space="preserve">- </w:t>
            </w:r>
            <w:r>
              <w:rPr>
                <w:i/>
              </w:rPr>
              <w:t>Breben S., Gancea E., Ruiu G., Fulga M.  - Metode interactive de grup - Ghid metodic - Editura Arves, Craiova</w:t>
            </w:r>
          </w:p>
        </w:tc>
      </w:tr>
    </w:tbl>
    <w:p w:rsidR="00305263" w:rsidRDefault="00305263"/>
    <w:sectPr w:rsidR="00305263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93C" w:rsidRDefault="008C693C">
      <w:pPr>
        <w:spacing w:line="240" w:lineRule="auto"/>
      </w:pPr>
      <w:r>
        <w:separator/>
      </w:r>
    </w:p>
  </w:endnote>
  <w:endnote w:type="continuationSeparator" w:id="0">
    <w:p w:rsidR="008C693C" w:rsidRDefault="008C69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63" w:rsidRDefault="00305263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305263">
      <w:tc>
        <w:tcPr>
          <w:tcW w:w="2854" w:type="dxa"/>
          <w:vAlign w:val="center"/>
        </w:tcPr>
        <w:p w:rsidR="00305263" w:rsidRDefault="00251BCF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>
                <wp:extent cx="1764937" cy="639534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:rsidR="00305263" w:rsidRDefault="00251BCF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EDIS - PED: Ecosistem digital pentru învățare sustenabilă</w:t>
          </w:r>
        </w:p>
        <w:p w:rsidR="00305263" w:rsidRDefault="00251BCF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cu resurse și practici educaționale deschise</w:t>
          </w:r>
        </w:p>
        <w:p w:rsidR="00305263" w:rsidRDefault="0030526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:rsidR="00305263" w:rsidRDefault="00251BCF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PNRR. Finanțat de Uniunea Europeană – UrmătoareaGenerațieUE</w:t>
          </w:r>
        </w:p>
        <w:p w:rsidR="00305263" w:rsidRDefault="00251BCF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:rsidR="00305263" w:rsidRDefault="00305263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:rsidR="00305263" w:rsidRDefault="003052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93C" w:rsidRDefault="008C693C">
      <w:pPr>
        <w:spacing w:line="240" w:lineRule="auto"/>
      </w:pPr>
      <w:r>
        <w:separator/>
      </w:r>
    </w:p>
  </w:footnote>
  <w:footnote w:type="continuationSeparator" w:id="0">
    <w:p w:rsidR="008C693C" w:rsidRDefault="008C69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263" w:rsidRDefault="00251BCF">
    <w:r>
      <w:rPr>
        <w:noProof/>
      </w:rPr>
      <w:drawing>
        <wp:inline distT="114300" distB="114300" distL="114300" distR="114300">
          <wp:extent cx="5731200" cy="584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664CA"/>
    <w:multiLevelType w:val="multilevel"/>
    <w:tmpl w:val="C7C68B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5263"/>
    <w:rsid w:val="00251BCF"/>
    <w:rsid w:val="00305263"/>
    <w:rsid w:val="005F2C7F"/>
    <w:rsid w:val="006565EA"/>
    <w:rsid w:val="00821A28"/>
    <w:rsid w:val="00834BDC"/>
    <w:rsid w:val="008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65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B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565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p/c/4372581d472870df/EYph2SkRIi9MuYP9V9eSHTUBfdwQHl1PxNhIoIYUj6S72Q?e=nxroh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o.bubbl.us/cb72db/7d0e?/FAMIL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622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3</dc:creator>
  <cp:lastModifiedBy>PC 3</cp:lastModifiedBy>
  <cp:revision>5</cp:revision>
  <cp:lastPrinted>2025-05-06T17:52:00Z</cp:lastPrinted>
  <dcterms:created xsi:type="dcterms:W3CDTF">2025-04-21T08:07:00Z</dcterms:created>
  <dcterms:modified xsi:type="dcterms:W3CDTF">2025-05-06T17:53:00Z</dcterms:modified>
</cp:coreProperties>
</file>