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D87A9">
      <w:pPr>
        <w:pStyle w:val="3"/>
        <w:spacing w:before="240" w:after="240" w:line="273" w:lineRule="auto"/>
        <w:jc w:val="center"/>
        <w:rPr>
          <w:sz w:val="32"/>
          <w:szCs w:val="32"/>
        </w:rPr>
      </w:pPr>
      <w:r>
        <w:rPr>
          <w:sz w:val="40"/>
          <w:szCs w:val="40"/>
        </w:rPr>
        <w:t>U</w:t>
      </w:r>
      <w:r>
        <w:rPr>
          <w:sz w:val="32"/>
          <w:szCs w:val="32"/>
        </w:rPr>
        <w:t xml:space="preserve">NIVERSITATEA </w:t>
      </w:r>
      <w:r>
        <w:rPr>
          <w:sz w:val="24"/>
          <w:szCs w:val="24"/>
        </w:rPr>
        <w:t>DIN</w:t>
      </w:r>
      <w:r>
        <w:rPr>
          <w:sz w:val="32"/>
          <w:szCs w:val="32"/>
        </w:rPr>
        <w:t xml:space="preserve"> </w:t>
      </w:r>
      <w:r>
        <w:rPr>
          <w:sz w:val="40"/>
          <w:szCs w:val="40"/>
        </w:rPr>
        <w:t>B</w:t>
      </w:r>
      <w:r>
        <w:rPr>
          <w:sz w:val="32"/>
          <w:szCs w:val="32"/>
        </w:rPr>
        <w:t>UCUREȘTI</w:t>
      </w:r>
    </w:p>
    <w:p w14:paraId="641BBD4B">
      <w:pPr>
        <w:pStyle w:val="3"/>
        <w:spacing w:before="240" w:after="240" w:line="273" w:lineRule="auto"/>
        <w:jc w:val="center"/>
        <w:rPr>
          <w:sz w:val="32"/>
          <w:szCs w:val="32"/>
        </w:rPr>
      </w:pPr>
      <w:r>
        <w:rPr>
          <w:sz w:val="32"/>
          <w:szCs w:val="32"/>
        </w:rPr>
        <w:t>Facultatea de Psihologie și Științele Educației</w:t>
      </w:r>
    </w:p>
    <w:p w14:paraId="04F57A4C">
      <w:pPr>
        <w:pStyle w:val="3"/>
        <w:spacing w:before="240" w:after="240" w:line="273" w:lineRule="auto"/>
        <w:jc w:val="center"/>
        <w:rPr>
          <w:sz w:val="28"/>
          <w:szCs w:val="28"/>
        </w:rPr>
      </w:pPr>
    </w:p>
    <w:p w14:paraId="64921759">
      <w:pPr>
        <w:pStyle w:val="3"/>
        <w:spacing w:before="240" w:after="240" w:line="273" w:lineRule="auto"/>
        <w:jc w:val="center"/>
        <w:rPr>
          <w:sz w:val="28"/>
          <w:szCs w:val="28"/>
        </w:rPr>
      </w:pPr>
    </w:p>
    <w:p w14:paraId="7D485217">
      <w:pPr>
        <w:pStyle w:val="3"/>
        <w:spacing w:before="240" w:after="240" w:line="273" w:lineRule="auto"/>
        <w:jc w:val="center"/>
        <w:rPr>
          <w:sz w:val="28"/>
          <w:szCs w:val="28"/>
        </w:rPr>
      </w:pPr>
    </w:p>
    <w:p w14:paraId="5EFC3963">
      <w:pPr>
        <w:pStyle w:val="3"/>
        <w:spacing w:before="240" w:after="240" w:line="273" w:lineRule="auto"/>
        <w:jc w:val="center"/>
        <w:rPr>
          <w:sz w:val="28"/>
          <w:szCs w:val="28"/>
        </w:rPr>
      </w:pPr>
    </w:p>
    <w:p w14:paraId="43CD63D2">
      <w:pPr>
        <w:pStyle w:val="3"/>
        <w:spacing w:before="240" w:after="240" w:line="273" w:lineRule="auto"/>
        <w:jc w:val="center"/>
        <w:rPr>
          <w:b/>
          <w:sz w:val="40"/>
          <w:szCs w:val="40"/>
        </w:rPr>
      </w:pPr>
      <w:r>
        <w:rPr>
          <w:b/>
          <w:sz w:val="40"/>
          <w:szCs w:val="40"/>
        </w:rPr>
        <w:t>PROGRAM POSTUNIVERSITAR DE FORMARE ȘI DEZVOLTARE PROFESIONALĂ CONTINUĂ</w:t>
      </w:r>
    </w:p>
    <w:p w14:paraId="6B400E81">
      <w:pPr>
        <w:pStyle w:val="3"/>
        <w:spacing w:before="240" w:after="240" w:line="273" w:lineRule="auto"/>
        <w:jc w:val="center"/>
        <w:rPr>
          <w:sz w:val="40"/>
          <w:szCs w:val="40"/>
        </w:rPr>
      </w:pPr>
      <w:r>
        <w:rPr>
          <w:sz w:val="40"/>
          <w:szCs w:val="40"/>
        </w:rPr>
        <w:t>PEDAGOGIE DIGITALĂ</w:t>
      </w:r>
    </w:p>
    <w:p w14:paraId="6E6A74C6">
      <w:pPr>
        <w:pStyle w:val="3"/>
        <w:spacing w:before="240" w:after="240" w:line="273" w:lineRule="auto"/>
        <w:jc w:val="center"/>
        <w:rPr>
          <w:b/>
          <w:sz w:val="36"/>
          <w:szCs w:val="36"/>
        </w:rPr>
      </w:pPr>
    </w:p>
    <w:p w14:paraId="48AAFF00">
      <w:pPr>
        <w:pStyle w:val="3"/>
        <w:spacing w:before="240" w:after="240" w:line="273" w:lineRule="auto"/>
        <w:jc w:val="center"/>
        <w:rPr>
          <w:b/>
          <w:sz w:val="36"/>
          <w:szCs w:val="36"/>
        </w:rPr>
      </w:pPr>
    </w:p>
    <w:p w14:paraId="5D6444A3">
      <w:pPr>
        <w:pStyle w:val="3"/>
        <w:spacing w:before="240" w:after="240" w:line="273" w:lineRule="auto"/>
        <w:jc w:val="center"/>
        <w:rPr>
          <w:b/>
          <w:sz w:val="36"/>
          <w:szCs w:val="36"/>
        </w:rPr>
      </w:pPr>
    </w:p>
    <w:p w14:paraId="7364EDF2">
      <w:pPr>
        <w:pStyle w:val="3"/>
        <w:spacing w:before="240" w:after="240" w:line="273" w:lineRule="auto"/>
        <w:jc w:val="center"/>
        <w:rPr>
          <w:b/>
          <w:sz w:val="36"/>
          <w:szCs w:val="36"/>
        </w:rPr>
      </w:pPr>
    </w:p>
    <w:p w14:paraId="464CB046">
      <w:pPr>
        <w:pStyle w:val="3"/>
        <w:spacing w:before="240" w:after="240" w:line="273" w:lineRule="auto"/>
        <w:jc w:val="right"/>
        <w:rPr>
          <w:b/>
          <w:sz w:val="28"/>
          <w:szCs w:val="28"/>
        </w:rPr>
      </w:pPr>
      <w:r>
        <w:rPr>
          <w:b/>
          <w:sz w:val="28"/>
          <w:szCs w:val="28"/>
        </w:rPr>
        <w:t>Nume și prenume cursant</w:t>
      </w:r>
    </w:p>
    <w:p w14:paraId="0360D511">
      <w:pPr>
        <w:pStyle w:val="3"/>
        <w:spacing w:before="240" w:after="240" w:line="273" w:lineRule="auto"/>
        <w:jc w:val="right"/>
        <w:rPr>
          <w:b/>
          <w:i/>
          <w:sz w:val="36"/>
          <w:szCs w:val="36"/>
        </w:rPr>
      </w:pPr>
      <w:r>
        <w:rPr>
          <w:i/>
          <w:sz w:val="24"/>
          <w:szCs w:val="24"/>
        </w:rPr>
        <w:t>Cs</w:t>
      </w:r>
      <w:r>
        <w:rPr>
          <w:i/>
          <w:sz w:val="24"/>
          <w:szCs w:val="24"/>
          <w:lang w:val="hu-HU"/>
        </w:rPr>
        <w:t>ürös</w:t>
      </w:r>
      <w:r>
        <w:rPr>
          <w:i/>
          <w:sz w:val="24"/>
          <w:szCs w:val="24"/>
        </w:rPr>
        <w:t xml:space="preserve"> (Fülöp) Ildikó</w:t>
      </w:r>
    </w:p>
    <w:p w14:paraId="4EF23DF2">
      <w:pPr>
        <w:pStyle w:val="3"/>
        <w:spacing w:before="240" w:after="240" w:line="273" w:lineRule="auto"/>
        <w:jc w:val="right"/>
        <w:rPr>
          <w:b/>
          <w:sz w:val="36"/>
          <w:szCs w:val="36"/>
        </w:rPr>
      </w:pPr>
    </w:p>
    <w:p w14:paraId="0175566A">
      <w:pPr>
        <w:pStyle w:val="3"/>
        <w:spacing w:before="240" w:after="240" w:line="273" w:lineRule="auto"/>
        <w:jc w:val="center"/>
        <w:rPr>
          <w:sz w:val="28"/>
          <w:szCs w:val="28"/>
        </w:rPr>
      </w:pPr>
      <w:r>
        <w:rPr>
          <w:sz w:val="28"/>
          <w:szCs w:val="28"/>
        </w:rPr>
        <w:t xml:space="preserve"> </w:t>
      </w:r>
    </w:p>
    <w:p w14:paraId="0D11B9DB">
      <w:pPr>
        <w:pStyle w:val="3"/>
        <w:spacing w:before="240" w:after="240" w:line="273" w:lineRule="auto"/>
        <w:jc w:val="center"/>
        <w:rPr>
          <w:sz w:val="28"/>
          <w:szCs w:val="28"/>
        </w:rPr>
      </w:pPr>
    </w:p>
    <w:p w14:paraId="3CC22A57">
      <w:pPr>
        <w:pStyle w:val="3"/>
        <w:spacing w:before="240" w:after="240" w:line="273" w:lineRule="auto"/>
        <w:jc w:val="center"/>
        <w:rPr>
          <w:sz w:val="24"/>
          <w:szCs w:val="24"/>
        </w:rPr>
      </w:pPr>
      <w:r>
        <w:rPr>
          <w:sz w:val="24"/>
          <w:szCs w:val="24"/>
        </w:rPr>
        <w:t>PROGRAM POSTUNIVERSITAR DE FORMARE ȘI DEZVOLTARE PROFESIONALĂ CONTINUĂ</w:t>
      </w:r>
    </w:p>
    <w:p w14:paraId="7602A06D">
      <w:pPr>
        <w:pStyle w:val="3"/>
        <w:spacing w:before="240" w:after="240" w:line="273" w:lineRule="auto"/>
        <w:jc w:val="center"/>
        <w:rPr>
          <w:sz w:val="24"/>
          <w:szCs w:val="24"/>
        </w:rPr>
      </w:pPr>
      <w:r>
        <w:rPr>
          <w:sz w:val="24"/>
          <w:szCs w:val="24"/>
        </w:rPr>
        <w:t>PEDAGOGIE DIGITALĂ</w:t>
      </w:r>
    </w:p>
    <w:p w14:paraId="236C12ED">
      <w:pPr>
        <w:pStyle w:val="3"/>
        <w:spacing w:before="240" w:after="240" w:line="273" w:lineRule="auto"/>
        <w:jc w:val="center"/>
        <w:rPr>
          <w:sz w:val="28"/>
          <w:szCs w:val="28"/>
        </w:rPr>
      </w:pPr>
    </w:p>
    <w:p w14:paraId="04E74B6A">
      <w:pPr>
        <w:pStyle w:val="3"/>
        <w:spacing w:before="240" w:after="240" w:line="273" w:lineRule="auto"/>
        <w:jc w:val="center"/>
        <w:rPr>
          <w:sz w:val="28"/>
          <w:szCs w:val="28"/>
        </w:rPr>
      </w:pPr>
    </w:p>
    <w:p w14:paraId="796B98DE">
      <w:pPr>
        <w:pStyle w:val="3"/>
        <w:spacing w:before="240" w:after="240" w:line="273" w:lineRule="auto"/>
        <w:jc w:val="center"/>
        <w:rPr>
          <w:sz w:val="28"/>
          <w:szCs w:val="28"/>
        </w:rPr>
      </w:pPr>
    </w:p>
    <w:p w14:paraId="4E9A9A27">
      <w:pPr>
        <w:pStyle w:val="3"/>
        <w:spacing w:before="240" w:after="240" w:line="273" w:lineRule="auto"/>
        <w:jc w:val="center"/>
        <w:rPr>
          <w:sz w:val="28"/>
          <w:szCs w:val="28"/>
        </w:rPr>
      </w:pPr>
    </w:p>
    <w:p w14:paraId="74E6B3D8">
      <w:pPr>
        <w:pStyle w:val="3"/>
        <w:spacing w:before="240" w:after="240" w:line="273" w:lineRule="auto"/>
        <w:jc w:val="center"/>
        <w:rPr>
          <w:sz w:val="28"/>
          <w:szCs w:val="28"/>
        </w:rPr>
      </w:pPr>
    </w:p>
    <w:p w14:paraId="0D4331B4">
      <w:pPr>
        <w:pStyle w:val="3"/>
        <w:spacing w:before="240" w:after="240" w:line="273" w:lineRule="auto"/>
        <w:jc w:val="center"/>
        <w:rPr>
          <w:sz w:val="28"/>
          <w:szCs w:val="28"/>
        </w:rPr>
      </w:pPr>
      <w:r>
        <w:rPr>
          <w:sz w:val="28"/>
          <w:szCs w:val="28"/>
        </w:rPr>
        <w:t xml:space="preserve">  </w:t>
      </w:r>
    </w:p>
    <w:p w14:paraId="36D7244C">
      <w:pPr>
        <w:pStyle w:val="3"/>
        <w:spacing w:before="240" w:after="240" w:line="273" w:lineRule="auto"/>
        <w:jc w:val="center"/>
        <w:rPr>
          <w:sz w:val="44"/>
          <w:szCs w:val="44"/>
        </w:rPr>
      </w:pPr>
      <w:r>
        <w:rPr>
          <w:sz w:val="44"/>
          <w:szCs w:val="44"/>
        </w:rPr>
        <w:t xml:space="preserve">RESURSA EDUCAȚIONALĂ DIGITALĂ </w:t>
      </w:r>
    </w:p>
    <w:p w14:paraId="2940A04C">
      <w:pPr>
        <w:pStyle w:val="3"/>
        <w:spacing w:before="240" w:after="240" w:line="273" w:lineRule="auto"/>
        <w:jc w:val="center"/>
        <w:rPr>
          <w:sz w:val="44"/>
          <w:szCs w:val="44"/>
        </w:rPr>
      </w:pPr>
    </w:p>
    <w:p w14:paraId="010ABF70">
      <w:pPr>
        <w:pStyle w:val="3"/>
        <w:spacing w:before="240" w:after="240" w:line="273" w:lineRule="auto"/>
        <w:jc w:val="center"/>
        <w:rPr>
          <w:sz w:val="44"/>
          <w:szCs w:val="44"/>
        </w:rPr>
      </w:pPr>
    </w:p>
    <w:p w14:paraId="713366E5">
      <w:pPr>
        <w:pStyle w:val="3"/>
        <w:spacing w:before="240" w:after="240" w:line="273" w:lineRule="auto"/>
        <w:rPr>
          <w:sz w:val="24"/>
          <w:szCs w:val="24"/>
        </w:rPr>
      </w:pPr>
      <w:r>
        <w:rPr>
          <w:sz w:val="24"/>
          <w:szCs w:val="24"/>
        </w:rPr>
        <w:t xml:space="preserve"> </w:t>
      </w:r>
    </w:p>
    <w:p w14:paraId="382D6855">
      <w:pPr>
        <w:pStyle w:val="3"/>
        <w:spacing w:before="240" w:after="240" w:line="273" w:lineRule="auto"/>
        <w:rPr>
          <w:sz w:val="24"/>
          <w:szCs w:val="24"/>
        </w:rPr>
      </w:pPr>
      <w:r>
        <w:rPr>
          <w:sz w:val="24"/>
          <w:szCs w:val="24"/>
        </w:rPr>
        <w:t xml:space="preserve"> </w:t>
      </w:r>
    </w:p>
    <w:p w14:paraId="0E565A2A">
      <w:pPr>
        <w:pStyle w:val="3"/>
        <w:spacing w:before="240" w:after="240" w:line="273" w:lineRule="auto"/>
        <w:rPr>
          <w:sz w:val="24"/>
          <w:szCs w:val="24"/>
        </w:rPr>
      </w:pPr>
      <w:r>
        <w:rPr>
          <w:sz w:val="24"/>
          <w:szCs w:val="24"/>
        </w:rPr>
        <w:t xml:space="preserve"> </w:t>
      </w:r>
    </w:p>
    <w:p w14:paraId="4426382E">
      <w:pPr>
        <w:pStyle w:val="3"/>
        <w:spacing w:before="240" w:after="240" w:line="273" w:lineRule="auto"/>
        <w:jc w:val="right"/>
        <w:rPr>
          <w:sz w:val="24"/>
          <w:szCs w:val="24"/>
        </w:rPr>
      </w:pPr>
      <w:r>
        <w:rPr>
          <w:sz w:val="24"/>
          <w:szCs w:val="24"/>
        </w:rPr>
        <w:t xml:space="preserve"> </w:t>
      </w:r>
    </w:p>
    <w:p w14:paraId="1F1836FE">
      <w:pPr>
        <w:pStyle w:val="3"/>
        <w:spacing w:before="240" w:after="240" w:line="273" w:lineRule="auto"/>
        <w:jc w:val="right"/>
        <w:rPr>
          <w:sz w:val="24"/>
          <w:szCs w:val="24"/>
        </w:rPr>
      </w:pPr>
      <w:r>
        <w:rPr>
          <w:sz w:val="24"/>
          <w:szCs w:val="24"/>
        </w:rPr>
        <w:t>Nume și prenume cursant:</w:t>
      </w:r>
    </w:p>
    <w:p w14:paraId="581CFB63">
      <w:pPr>
        <w:pStyle w:val="3"/>
        <w:spacing w:before="240" w:after="240" w:line="273" w:lineRule="auto"/>
        <w:jc w:val="right"/>
        <w:rPr>
          <w:i/>
          <w:sz w:val="24"/>
          <w:szCs w:val="24"/>
        </w:rPr>
      </w:pPr>
      <w:r>
        <w:rPr>
          <w:i/>
          <w:sz w:val="24"/>
          <w:szCs w:val="24"/>
        </w:rPr>
        <w:t>Cs</w:t>
      </w:r>
      <w:r>
        <w:rPr>
          <w:i/>
          <w:sz w:val="24"/>
          <w:szCs w:val="24"/>
          <w:lang w:val="hu-HU"/>
        </w:rPr>
        <w:t>ürös</w:t>
      </w:r>
      <w:r>
        <w:rPr>
          <w:i/>
          <w:sz w:val="24"/>
          <w:szCs w:val="24"/>
        </w:rPr>
        <w:t xml:space="preserve"> (Fülöp) Ildikó</w:t>
      </w:r>
    </w:p>
    <w:p w14:paraId="27BA6810">
      <w:pPr>
        <w:pStyle w:val="3"/>
        <w:spacing w:before="240" w:after="240" w:line="273" w:lineRule="auto"/>
        <w:rPr>
          <w:sz w:val="24"/>
          <w:szCs w:val="24"/>
        </w:rPr>
      </w:pPr>
    </w:p>
    <w:p w14:paraId="2AB7C6EB">
      <w:pPr>
        <w:pStyle w:val="3"/>
        <w:spacing w:before="240" w:after="240" w:line="273" w:lineRule="auto"/>
        <w:rPr>
          <w:sz w:val="24"/>
          <w:szCs w:val="24"/>
        </w:rPr>
      </w:pPr>
      <w:r>
        <w:rPr>
          <w:sz w:val="24"/>
          <w:szCs w:val="24"/>
        </w:rPr>
        <w:t xml:space="preserve"> </w:t>
      </w:r>
    </w:p>
    <w:p w14:paraId="68997500">
      <w:pPr>
        <w:pStyle w:val="3"/>
        <w:spacing w:before="240" w:after="240" w:line="273" w:lineRule="auto"/>
        <w:rPr>
          <w:sz w:val="24"/>
          <w:szCs w:val="24"/>
        </w:rPr>
      </w:pPr>
    </w:p>
    <w:p w14:paraId="5C8DABBB">
      <w:pPr>
        <w:pStyle w:val="3"/>
        <w:spacing w:before="240" w:after="0" w:line="240" w:lineRule="auto"/>
        <w:jc w:val="center"/>
        <w:rPr>
          <w:sz w:val="24"/>
          <w:szCs w:val="24"/>
        </w:rPr>
      </w:pPr>
      <w:r>
        <w:rPr>
          <w:sz w:val="24"/>
          <w:szCs w:val="24"/>
        </w:rPr>
        <w:t>București</w:t>
      </w:r>
    </w:p>
    <w:p w14:paraId="614F095E">
      <w:pPr>
        <w:pStyle w:val="3"/>
        <w:spacing w:before="240" w:after="0" w:line="240" w:lineRule="auto"/>
        <w:jc w:val="center"/>
        <w:rPr>
          <w:sz w:val="24"/>
          <w:szCs w:val="24"/>
        </w:rPr>
      </w:pPr>
      <w:r>
        <w:rPr>
          <w:sz w:val="24"/>
          <w:szCs w:val="24"/>
        </w:rPr>
        <w:t>2025</w:t>
      </w:r>
    </w:p>
    <w:p w14:paraId="1341A3B5">
      <w:pPr>
        <w:pStyle w:val="3"/>
      </w:pPr>
    </w:p>
    <w:p w14:paraId="7A5AA39F">
      <w:pPr>
        <w:pStyle w:val="3"/>
        <w:rPr>
          <w:sz w:val="28"/>
          <w:lang w:val="en-US"/>
        </w:rPr>
      </w:pPr>
      <w:r>
        <w:rPr>
          <w:sz w:val="28"/>
        </w:rPr>
        <w:t>Link-ul resursei</w:t>
      </w:r>
      <w:r>
        <w:rPr>
          <w:sz w:val="28"/>
          <w:lang w:val="en-US"/>
        </w:rPr>
        <w:t xml:space="preserve">: </w:t>
      </w:r>
      <w:r>
        <w:rPr>
          <w:rFonts w:hint="default"/>
          <w:sz w:val="28"/>
          <w:lang w:val="en-US"/>
        </w:rPr>
        <w:t>https://www.sutori.com/en/story/robotul-virusat-de-pedro-pablo-sacristan--HQXULMWhDg3M8eUKYP4MV6RR</w:t>
      </w:r>
    </w:p>
    <w:tbl>
      <w:tblPr>
        <w:tblStyle w:val="10"/>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1650"/>
        <w:gridCol w:w="4141"/>
        <w:gridCol w:w="1094"/>
      </w:tblGrid>
      <w:tr w14:paraId="0211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tcPr>
          <w:p w14:paraId="7CA7089E">
            <w:pPr>
              <w:pStyle w:val="3"/>
              <w:spacing w:before="240" w:after="240"/>
              <w:rPr>
                <w:b/>
                <w:sz w:val="24"/>
                <w:szCs w:val="24"/>
              </w:rPr>
            </w:pPr>
            <w:r>
              <w:rPr>
                <w:b/>
                <w:sz w:val="24"/>
                <w:szCs w:val="24"/>
              </w:rPr>
              <w:t>TITLUL LECȚIEI</w:t>
            </w:r>
          </w:p>
        </w:tc>
        <w:tc>
          <w:tcPr>
            <w:tcW w:w="6885" w:type="dxa"/>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tcPr>
          <w:p w14:paraId="5D1D4732">
            <w:pPr>
              <w:pStyle w:val="3"/>
              <w:spacing w:before="240" w:after="240"/>
            </w:pPr>
            <w:r>
              <w:rPr>
                <w:rFonts w:hint="default" w:ascii="Calibri" w:hAnsi="Calibri" w:eastAsia="Times New Roman" w:cs="Calibri"/>
                <w:rtl w:val="0"/>
              </w:rPr>
              <w:t>„Robotul virusat”, după Pedro Pablo Sacristán</w:t>
            </w:r>
          </w:p>
        </w:tc>
      </w:tr>
      <w:tr w14:paraId="5C96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28F126DA">
            <w:pPr>
              <w:pStyle w:val="3"/>
              <w:spacing w:before="240" w:after="240"/>
              <w:rPr>
                <w:b/>
              </w:rPr>
            </w:pPr>
            <w:r>
              <w:rPr>
                <w:b/>
              </w:rPr>
              <w:t>Disciplina</w:t>
            </w:r>
          </w:p>
        </w:tc>
        <w:tc>
          <w:tcPr>
            <w:tcW w:w="6885" w:type="dxa"/>
            <w:gridSpan w:val="3"/>
            <w:tcBorders>
              <w:top w:val="nil"/>
              <w:left w:val="nil"/>
              <w:bottom w:val="dotted" w:color="000000" w:sz="6" w:space="0"/>
              <w:right w:val="dotted" w:color="000000" w:sz="6" w:space="0"/>
            </w:tcBorders>
            <w:shd w:val="clear" w:color="auto" w:fill="FFFFFF"/>
            <w:tcMar>
              <w:top w:w="0" w:type="dxa"/>
              <w:left w:w="100" w:type="dxa"/>
              <w:bottom w:w="0" w:type="dxa"/>
              <w:right w:w="100" w:type="dxa"/>
            </w:tcMar>
          </w:tcPr>
          <w:p w14:paraId="47C877E4">
            <w:pPr>
              <w:pStyle w:val="14"/>
              <w:spacing w:before="240" w:beforeAutospacing="0" w:after="240" w:afterAutospacing="0"/>
            </w:pPr>
            <w:r>
              <w:rPr>
                <w:b/>
                <w:rtl w:val="0"/>
              </w:rPr>
              <w:t xml:space="preserve"> </w:t>
            </w:r>
            <w:r>
              <w:rPr>
                <w:rFonts w:hint="default" w:ascii="Calibri" w:hAnsi="Calibri" w:cs="Calibri"/>
                <w:sz w:val="22"/>
                <w:szCs w:val="22"/>
                <w:rtl w:val="0"/>
              </w:rPr>
              <w:t xml:space="preserve"> Limba și literatura română</w:t>
            </w:r>
          </w:p>
        </w:tc>
      </w:tr>
      <w:tr w14:paraId="6472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trPr>
        <w:tc>
          <w:tcPr>
            <w:tcW w:w="9015" w:type="dxa"/>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tcPr>
          <w:p w14:paraId="2F72D3B6">
            <w:pPr>
              <w:pStyle w:val="3"/>
              <w:spacing w:before="240" w:after="240"/>
              <w:rPr>
                <w:b/>
              </w:rPr>
            </w:pPr>
            <w:r>
              <w:rPr>
                <w:b/>
              </w:rPr>
              <w:t>Informații despre elevi?</w:t>
            </w:r>
          </w:p>
        </w:tc>
      </w:tr>
      <w:tr w14:paraId="417D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71C023BF">
            <w:pPr>
              <w:pStyle w:val="3"/>
              <w:spacing w:before="240" w:after="240"/>
              <w:rPr>
                <w:b/>
              </w:rPr>
            </w:pPr>
            <w:r>
              <w:rPr>
                <w:b/>
              </w:rPr>
              <w:t>Clasa</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05F2DD53">
            <w:pPr>
              <w:spacing w:before="240" w:after="240"/>
              <w:rPr>
                <w:rFonts w:ascii="Calibri" w:hAnsi="Calibri" w:eastAsia="Calibri" w:cs="Calibri"/>
                <w:sz w:val="22"/>
                <w:szCs w:val="22"/>
                <w:lang w:val="ro-RO" w:eastAsia="en-US" w:bidi="ar-SA"/>
              </w:rPr>
            </w:pPr>
            <w:r>
              <w:rPr>
                <w:rtl w:val="0"/>
              </w:rPr>
              <w:t xml:space="preserve">  a IV-a</w:t>
            </w:r>
          </w:p>
        </w:tc>
      </w:tr>
      <w:tr w14:paraId="2B66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18472BC5">
            <w:pPr>
              <w:pStyle w:val="3"/>
              <w:spacing w:before="240" w:after="240"/>
              <w:rPr>
                <w:b/>
              </w:rPr>
            </w:pPr>
            <w:r>
              <w:rPr>
                <w:b/>
              </w:rPr>
              <w:t>Intervalul de vârstă şi nivelul  elevilor</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41B0B41D">
            <w:pPr>
              <w:spacing w:before="240" w:after="240"/>
              <w:rPr>
                <w:rFonts w:ascii="Calibri" w:hAnsi="Calibri" w:eastAsia="Calibri" w:cs="Calibri"/>
                <w:sz w:val="22"/>
                <w:szCs w:val="22"/>
                <w:lang w:val="ro-RO" w:eastAsia="en-US" w:bidi="ar-SA"/>
              </w:rPr>
            </w:pPr>
            <w:r>
              <w:rPr>
                <w:rtl w:val="0"/>
              </w:rPr>
              <w:t>Elevii au 11- 12 ani, la un nivel mediu , privind limba și literatura română. Ei au un vocabular de bază și structuri de propoziții simple. Înțeleg și respectiv formulează texte legate de viața de zi cu zi.</w:t>
            </w:r>
          </w:p>
        </w:tc>
      </w:tr>
      <w:tr w14:paraId="72D9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6540BE30">
            <w:pPr>
              <w:pStyle w:val="3"/>
              <w:spacing w:before="240" w:after="240"/>
              <w:rPr>
                <w:b/>
              </w:rPr>
            </w:pPr>
            <w:r>
              <w:rPr>
                <w:b/>
              </w:rPr>
              <w:t>Caracteristici speciale ale elevilor</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634AB749">
            <w:pPr>
              <w:spacing w:before="240" w:after="240"/>
              <w:rPr>
                <w:rFonts w:ascii="Calibri" w:hAnsi="Calibri" w:eastAsia="Calibri" w:cs="Calibri"/>
                <w:sz w:val="22"/>
                <w:szCs w:val="22"/>
                <w:lang w:val="ro-RO" w:eastAsia="en-US" w:bidi="ar-SA"/>
              </w:rPr>
            </w:pPr>
            <w:r>
              <w:rPr>
                <w:rtl w:val="0"/>
              </w:rPr>
              <w:t xml:space="preserve"> Elevii învață la secția maghiară , provin din mediul rural. Ei au oră de limba și literatura română de patru ori pe săptămână și nu prea folosesc în viața de toate zilele.</w:t>
            </w:r>
          </w:p>
        </w:tc>
      </w:tr>
      <w:tr w14:paraId="04D3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trPr>
        <w:tc>
          <w:tcPr>
            <w:tcW w:w="9015" w:type="dxa"/>
            <w:gridSpan w:val="4"/>
            <w:tcBorders>
              <w:top w:val="nil"/>
              <w:left w:val="dotted" w:color="000000" w:sz="6" w:space="0"/>
              <w:bottom w:val="dotted" w:color="000000" w:sz="6" w:space="0"/>
              <w:right w:val="dotted" w:color="000000" w:sz="6" w:space="0"/>
            </w:tcBorders>
            <w:shd w:val="clear" w:color="auto" w:fill="FBD4B4"/>
            <w:tcMar>
              <w:top w:w="0" w:type="dxa"/>
              <w:left w:w="100" w:type="dxa"/>
              <w:bottom w:w="0" w:type="dxa"/>
              <w:right w:w="100" w:type="dxa"/>
            </w:tcMar>
          </w:tcPr>
          <w:p w14:paraId="18D89638">
            <w:pPr>
              <w:pStyle w:val="3"/>
              <w:spacing w:before="240" w:after="240"/>
              <w:rPr>
                <w:b/>
              </w:rPr>
            </w:pPr>
            <w:r>
              <w:rPr>
                <w:b/>
              </w:rPr>
              <w:t>Autor profesor</w:t>
            </w:r>
            <w:r>
              <w:rPr>
                <w:b/>
                <w:vertAlign w:val="superscript"/>
              </w:rPr>
              <w:footnoteReference w:id="0"/>
            </w:r>
          </w:p>
        </w:tc>
      </w:tr>
      <w:tr w14:paraId="595B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675EA812">
            <w:pPr>
              <w:pStyle w:val="3"/>
              <w:spacing w:before="240" w:after="240"/>
              <w:rPr>
                <w:b/>
              </w:rPr>
            </w:pPr>
            <w:r>
              <w:rPr>
                <w:b/>
              </w:rPr>
              <w:t>Nume și prenume</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10DA9CC1">
            <w:pPr>
              <w:spacing w:before="240" w:after="240"/>
              <w:rPr>
                <w:rFonts w:ascii="Calibri" w:hAnsi="Calibri" w:eastAsia="Calibri" w:cs="Calibri"/>
                <w:sz w:val="22"/>
                <w:szCs w:val="22"/>
                <w:lang w:val="ro-RO" w:eastAsia="en-US" w:bidi="ar-SA"/>
              </w:rPr>
            </w:pPr>
            <w:r>
              <w:rPr>
                <w:rtl w:val="0"/>
              </w:rPr>
              <w:t xml:space="preserve"> Fülöp Ildikó</w:t>
            </w:r>
          </w:p>
        </w:tc>
      </w:tr>
      <w:tr w14:paraId="0116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2A3E4C5F">
            <w:pPr>
              <w:pStyle w:val="3"/>
              <w:spacing w:before="240" w:after="240"/>
              <w:rPr>
                <w:b/>
              </w:rPr>
            </w:pPr>
            <w:r>
              <w:rPr>
                <w:b/>
              </w:rPr>
              <w:t>Școala</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vAlign w:val="top"/>
          </w:tcPr>
          <w:p w14:paraId="24CA4A39">
            <w:pPr>
              <w:spacing w:before="240" w:after="240"/>
              <w:rPr>
                <w:rFonts w:ascii="Calibri" w:hAnsi="Calibri" w:eastAsia="Calibri" w:cs="Calibri"/>
                <w:sz w:val="22"/>
                <w:szCs w:val="22"/>
                <w:lang w:val="ro-RO" w:eastAsia="en-US" w:bidi="ar-SA"/>
              </w:rPr>
            </w:pPr>
            <w:r>
              <w:rPr>
                <w:rtl w:val="0"/>
              </w:rPr>
              <w:t xml:space="preserve"> Gimnazială ,,Dr. Lukács Mihály”, Plăieșii de Jos</w:t>
            </w:r>
          </w:p>
        </w:tc>
      </w:tr>
      <w:tr w14:paraId="3193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blHeader/>
        </w:trPr>
        <w:tc>
          <w:tcPr>
            <w:tcW w:w="9015" w:type="dxa"/>
            <w:gridSpan w:val="4"/>
            <w:tcBorders>
              <w:top w:val="nil"/>
              <w:left w:val="dotted" w:color="000000" w:sz="6" w:space="0"/>
              <w:bottom w:val="dotted" w:color="000000" w:sz="6" w:space="0"/>
              <w:right w:val="dotted" w:color="000000" w:sz="6" w:space="0"/>
            </w:tcBorders>
            <w:shd w:val="clear" w:color="auto" w:fill="FAC090"/>
            <w:tcMar>
              <w:top w:w="0" w:type="dxa"/>
              <w:left w:w="100" w:type="dxa"/>
              <w:bottom w:w="0" w:type="dxa"/>
              <w:right w:w="100" w:type="dxa"/>
            </w:tcMar>
          </w:tcPr>
          <w:p w14:paraId="7E1EF3B2">
            <w:pPr>
              <w:pStyle w:val="3"/>
              <w:spacing w:before="240" w:after="240"/>
              <w:rPr>
                <w:b/>
              </w:rPr>
            </w:pPr>
            <w:r>
              <w:rPr>
                <w:b/>
              </w:rPr>
              <w:t>Accentul în învățare al lecției?</w:t>
            </w:r>
          </w:p>
        </w:tc>
      </w:tr>
      <w:tr w14:paraId="1FF4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46AF8079">
            <w:pPr>
              <w:pStyle w:val="3"/>
              <w:spacing w:before="240" w:after="240"/>
              <w:rPr>
                <w:b/>
              </w:rPr>
            </w:pPr>
            <w:r>
              <w:rPr>
                <w:b/>
              </w:rPr>
              <w:t>Subiectul lecției</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0D547B0D">
            <w:pPr>
              <w:pStyle w:val="3"/>
              <w:spacing w:before="240"/>
              <w:rPr>
                <w:b/>
              </w:rPr>
            </w:pPr>
            <w:r>
              <w:rPr>
                <w:b/>
              </w:rPr>
              <w:t xml:space="preserve"> </w:t>
            </w:r>
            <w:r>
              <w:rPr>
                <w:rFonts w:hint="default" w:ascii="Calibri" w:hAnsi="Calibri" w:cs="Calibri"/>
                <w:rtl w:val="0"/>
              </w:rPr>
              <w:t xml:space="preserve">Lectura și interpretarea textului narativ </w:t>
            </w:r>
            <w:r>
              <w:rPr>
                <w:rFonts w:hint="default" w:ascii="Calibri" w:hAnsi="Calibri" w:eastAsia="Times New Roman" w:cs="Calibri"/>
                <w:i/>
                <w:rtl w:val="0"/>
              </w:rPr>
              <w:t>„Robotul virusat”</w:t>
            </w:r>
            <w:r>
              <w:rPr>
                <w:rFonts w:hint="default" w:ascii="Calibri" w:hAnsi="Calibri" w:eastAsia="Times New Roman" w:cs="Calibri"/>
                <w:rtl w:val="0"/>
              </w:rPr>
              <w:t>, după Pedro Pablo Sacristan</w:t>
            </w:r>
          </w:p>
        </w:tc>
      </w:tr>
      <w:tr w14:paraId="5937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0244783E">
            <w:pPr>
              <w:pStyle w:val="3"/>
              <w:spacing w:before="240" w:after="240"/>
              <w:rPr>
                <w:b/>
              </w:rPr>
            </w:pPr>
            <w:r>
              <w:rPr>
                <w:b/>
              </w:rPr>
              <w:t>Obiective operaționale</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6F927190">
            <w:pPr>
              <w:pStyle w:val="14"/>
              <w:keepNext w:val="0"/>
              <w:keepLines w:val="0"/>
              <w:widowControl/>
              <w:suppressLineNumbers w:val="0"/>
              <w:bidi w:val="0"/>
              <w:spacing w:before="0" w:beforeAutospacing="0" w:after="12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Până la sfârșitul lecției, elevii vor fi capabili să:</w:t>
            </w:r>
          </w:p>
          <w:p w14:paraId="4CDA735A">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O1: Să citească fluent și corect textul „Robotul virusat”.</w:t>
            </w:r>
          </w:p>
          <w:p w14:paraId="01327E5A">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O2: Să identifice personajele principale și secundare ale textului.</w:t>
            </w:r>
          </w:p>
          <w:p w14:paraId="12FD7A07">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O3: Să localizeze informații specifice din text referitoare la acțiune, timp și spațiu.</w:t>
            </w:r>
          </w:p>
          <w:p w14:paraId="7A32680D">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O4: Să explice cu cuvinte proprii sensul cuvintelor și expresiilor noi din text.</w:t>
            </w:r>
          </w:p>
          <w:p w14:paraId="52790D5A">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O5: Să înțeleagă ideea principală a textului.</w:t>
            </w:r>
          </w:p>
          <w:p w14:paraId="5C439519">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O6: Să identifice cauza și efectul evenimentelor narate.</w:t>
            </w:r>
          </w:p>
          <w:p w14:paraId="5D1FECC5">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O7: Să exprime oral opinii personale despre comportamentul personajelor și mesajul textului.</w:t>
            </w:r>
          </w:p>
          <w:p w14:paraId="52423681">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O8: Să formuleze întrebări legate de text.</w:t>
            </w:r>
          </w:p>
          <w:p w14:paraId="56FEB525">
            <w:pPr>
              <w:pStyle w:val="14"/>
              <w:keepNext w:val="0"/>
              <w:keepLines w:val="0"/>
              <w:widowControl/>
              <w:suppressLineNumbers w:val="0"/>
              <w:bidi w:val="0"/>
              <w:spacing w:before="0" w:beforeAutospacing="0" w:after="120" w:afterAutospacing="0" w:line="15" w:lineRule="atLeast"/>
              <w:rPr>
                <w:rFonts w:hint="default" w:ascii="Calibri" w:hAnsi="Calibri" w:cs="Calibri"/>
                <w:color w:val="000000"/>
                <w:sz w:val="22"/>
                <w:szCs w:val="22"/>
              </w:rPr>
            </w:pPr>
            <w:r>
              <w:rPr>
                <w:rFonts w:hint="default" w:ascii="Calibri" w:hAnsi="Calibri" w:eastAsia="sans-serif" w:cs="Calibri"/>
                <w:i w:val="0"/>
                <w:iCs w:val="0"/>
                <w:color w:val="1B1C1D"/>
                <w:sz w:val="22"/>
                <w:szCs w:val="22"/>
                <w:u w:val="none"/>
                <w:vertAlign w:val="baseline"/>
              </w:rPr>
              <w:t>O9: Să colaboreze activ în cadrul activităților de grup.</w:t>
            </w:r>
          </w:p>
        </w:tc>
      </w:tr>
      <w:tr w14:paraId="7723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7F9F8CCC">
            <w:pPr>
              <w:pStyle w:val="3"/>
              <w:spacing w:before="240" w:after="240"/>
              <w:rPr>
                <w:b/>
              </w:rPr>
            </w:pPr>
            <w:r>
              <w:rPr>
                <w:b/>
              </w:rPr>
              <w:t>Cuvinte cheie</w:t>
            </w:r>
          </w:p>
        </w:tc>
        <w:tc>
          <w:tcPr>
            <w:tcW w:w="6885" w:type="dxa"/>
            <w:gridSpan w:val="3"/>
            <w:tcBorders>
              <w:top w:val="dotted" w:color="000000" w:sz="6" w:space="0"/>
              <w:left w:val="nil"/>
              <w:bottom w:val="dotted" w:color="000000" w:sz="6" w:space="0"/>
              <w:right w:val="dotted" w:color="000000" w:sz="6" w:space="0"/>
            </w:tcBorders>
            <w:shd w:val="clear" w:color="auto" w:fill="FFFFFF"/>
            <w:tcMar>
              <w:top w:w="0" w:type="dxa"/>
              <w:left w:w="100" w:type="dxa"/>
              <w:bottom w:w="0" w:type="dxa"/>
              <w:right w:w="100" w:type="dxa"/>
            </w:tcMar>
          </w:tcPr>
          <w:p w14:paraId="69AACC87">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r</w:t>
            </w:r>
            <w:r>
              <w:rPr>
                <w:rFonts w:hint="default" w:ascii="Calibri" w:hAnsi="Calibri" w:eastAsia="sans-serif" w:cs="Calibri"/>
                <w:i w:val="0"/>
                <w:iCs w:val="0"/>
                <w:color w:val="1B1C1D"/>
                <w:sz w:val="22"/>
                <w:szCs w:val="22"/>
                <w:u w:val="none"/>
                <w:vertAlign w:val="baseline"/>
              </w:rPr>
              <w:t>obot</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virusat</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prietenie</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ajutor</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aventură</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emoții</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defecțiune</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soluție</w:t>
            </w:r>
          </w:p>
        </w:tc>
      </w:tr>
      <w:tr w14:paraId="361E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57F280D6">
            <w:pPr>
              <w:pStyle w:val="3"/>
              <w:spacing w:before="240" w:after="240"/>
              <w:rPr>
                <w:b/>
              </w:rPr>
            </w:pPr>
            <w:r>
              <w:rPr>
                <w:b/>
              </w:rPr>
              <w:t>Metode</w:t>
            </w:r>
          </w:p>
        </w:tc>
        <w:tc>
          <w:tcPr>
            <w:tcW w:w="6885" w:type="dxa"/>
            <w:gridSpan w:val="3"/>
            <w:tcBorders>
              <w:top w:val="nil"/>
              <w:left w:val="nil"/>
              <w:bottom w:val="dotted" w:color="000000" w:sz="6" w:space="0"/>
              <w:right w:val="dotted" w:color="000000" w:sz="6" w:space="0"/>
            </w:tcBorders>
            <w:tcMar>
              <w:top w:w="0" w:type="dxa"/>
              <w:left w:w="100" w:type="dxa"/>
              <w:bottom w:w="0" w:type="dxa"/>
              <w:right w:w="100" w:type="dxa"/>
            </w:tcMar>
          </w:tcPr>
          <w:p w14:paraId="595C6B60">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Lectura explicativă</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Conversația euristică</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Explicația</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Observarea dirijată</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Brainstorming</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Lucrul în perechi</w:t>
            </w: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Lucrul individual</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Metoda R.A.I. (Răspunde – Aruncă – Interoghează) adaptată</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Tehnici de vizualizare (utilizarea resursei RED Sutori)</w:t>
            </w:r>
          </w:p>
        </w:tc>
      </w:tr>
      <w:tr w14:paraId="4595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nil"/>
            </w:tcBorders>
            <w:shd w:val="clear" w:color="auto" w:fill="FAC090"/>
            <w:tcMar>
              <w:top w:w="0" w:type="dxa"/>
              <w:left w:w="100" w:type="dxa"/>
              <w:bottom w:w="0" w:type="dxa"/>
              <w:right w:w="100" w:type="dxa"/>
            </w:tcMar>
          </w:tcPr>
          <w:p w14:paraId="60A0D3C4">
            <w:pPr>
              <w:pStyle w:val="3"/>
              <w:spacing w:before="240" w:after="240"/>
              <w:rPr>
                <w:b/>
              </w:rPr>
            </w:pPr>
            <w:r>
              <w:rPr>
                <w:b/>
              </w:rPr>
              <w:t>Descriere RED</w:t>
            </w:r>
          </w:p>
        </w:tc>
        <w:tc>
          <w:tcPr>
            <w:tcW w:w="6885" w:type="dxa"/>
            <w:gridSpan w:val="3"/>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3E766632">
            <w:pPr>
              <w:pStyle w:val="3"/>
              <w:spacing w:before="240"/>
            </w:pPr>
          </w:p>
        </w:tc>
      </w:tr>
      <w:tr w14:paraId="7CDF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630DFA4C">
            <w:pPr>
              <w:pStyle w:val="3"/>
              <w:spacing w:before="240" w:after="240"/>
              <w:rPr>
                <w:b/>
              </w:rPr>
            </w:pPr>
            <w:r>
              <w:rPr>
                <w:b/>
              </w:rPr>
              <w:t>Descrierea resursei</w:t>
            </w:r>
          </w:p>
        </w:tc>
        <w:tc>
          <w:tcPr>
            <w:tcW w:w="1650" w:type="dxa"/>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64E21169">
            <w:pPr>
              <w:pStyle w:val="3"/>
              <w:spacing w:before="240" w:after="240"/>
            </w:pPr>
            <w:r>
              <w:t>Descriere narativă</w:t>
            </w:r>
          </w:p>
        </w:tc>
        <w:tc>
          <w:tcPr>
            <w:tcW w:w="5235" w:type="dxa"/>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6CA96A3A">
            <w:pPr>
              <w:pStyle w:val="14"/>
              <w:keepNext w:val="0"/>
              <w:keepLines w:val="0"/>
              <w:widowControl/>
              <w:suppressLineNumbers w:val="0"/>
              <w:bidi w:val="0"/>
              <w:spacing w:before="0" w:beforeAutospacing="0" w:after="120" w:afterAutospacing="0" w:line="15" w:lineRule="atLeast"/>
              <w:rPr>
                <w:rFonts w:hint="default" w:ascii="Calibri" w:hAnsi="Calibri" w:eastAsia="sans-serif" w:cs="Calibri"/>
                <w:i w:val="0"/>
                <w:iCs w:val="0"/>
                <w:color w:val="1B1C1D"/>
                <w:sz w:val="22"/>
                <w:szCs w:val="22"/>
                <w:u w:val="none"/>
                <w:vertAlign w:val="baseline"/>
              </w:rPr>
            </w:pPr>
            <w:r>
              <w:rPr>
                <w:rFonts w:hint="default" w:ascii="Calibri" w:hAnsi="Calibri" w:eastAsia="sans-serif" w:cs="Calibri"/>
                <w:i w:val="0"/>
                <w:iCs w:val="0"/>
                <w:color w:val="1B1C1D"/>
                <w:sz w:val="22"/>
                <w:szCs w:val="22"/>
                <w:u w:val="none"/>
                <w:vertAlign w:val="baseline"/>
              </w:rPr>
              <w:t>Tip de resursă de învățare: Resursă educațională digitală interactivă (prezentare tip „storytelling” cu text, imagini, posibil elemente interactive).</w:t>
            </w:r>
          </w:p>
          <w:p w14:paraId="6D269AAB">
            <w:pPr>
              <w:pStyle w:val="14"/>
              <w:keepNext w:val="0"/>
              <w:keepLines w:val="0"/>
              <w:widowControl/>
              <w:suppressLineNumbers w:val="0"/>
              <w:bidi w:val="0"/>
              <w:spacing w:before="0" w:beforeAutospacing="0" w:after="120" w:afterAutospacing="0" w:line="15" w:lineRule="atLeast"/>
            </w:pPr>
            <w:r>
              <w:rPr>
                <w:rFonts w:hint="default" w:ascii="Calibri" w:hAnsi="Calibri" w:cs="Calibri"/>
                <w:sz w:val="22"/>
                <w:szCs w:val="22"/>
                <w:rtl w:val="0"/>
              </w:rPr>
              <w:t>Rulezi jocurile pe tabla interactivă elevilor, ei în primul joc trebuie să caute sinonimele cuvintelor și expresiilor, în al doilea joc elevii trebuie să caute răspunsul corect la întrebări, pe baza textului învățat. Jocul se poate desfășura individual/pe grupe sau în sistemul de concurs</w:t>
            </w:r>
          </w:p>
        </w:tc>
      </w:tr>
      <w:tr w14:paraId="191D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5FEC8627">
            <w:pPr>
              <w:pStyle w:val="3"/>
              <w:spacing w:line="240" w:lineRule="auto"/>
              <w:rPr>
                <w:b/>
              </w:rPr>
            </w:pPr>
          </w:p>
        </w:tc>
        <w:tc>
          <w:tcPr>
            <w:tcW w:w="1650" w:type="dxa"/>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2C468EFB">
            <w:pPr>
              <w:pStyle w:val="3"/>
              <w:spacing w:before="240" w:after="240"/>
            </w:pPr>
            <w:r>
              <w:t>Scopul si obiectivele resursei</w:t>
            </w:r>
          </w:p>
        </w:tc>
        <w:tc>
          <w:tcPr>
            <w:tcW w:w="5235" w:type="dxa"/>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776C2317">
            <w:pPr>
              <w:pStyle w:val="3"/>
              <w:spacing w:before="240"/>
            </w:pPr>
            <w:r>
              <w:rPr>
                <w:rFonts w:hint="default" w:ascii="Calibri" w:hAnsi="Calibri" w:eastAsia="sans-serif" w:cs="Calibri"/>
                <w:i w:val="0"/>
                <w:iCs w:val="0"/>
                <w:color w:val="1B1C1D"/>
                <w:sz w:val="22"/>
                <w:szCs w:val="22"/>
                <w:u w:val="none"/>
                <w:vertAlign w:val="baseline"/>
              </w:rPr>
              <w:t>Scopul principal este de a facilita lectura și înțelegerea textului narativ „Robotul virusat” într-un mod vizual și captivant. Obiectivele includ familiarizarea cu textul, înțelegerea acțiunii, identificarea personajelor și a mesajului, oferind un context vizual suplimentar pentru a sprijini aceste obiective.</w:t>
            </w:r>
          </w:p>
        </w:tc>
      </w:tr>
      <w:tr w14:paraId="7FA1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7921" w:type="dxa"/>
            <w:gridSpan w:val="3"/>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2DC33717">
            <w:pPr>
              <w:pStyle w:val="3"/>
              <w:spacing w:before="240" w:after="240"/>
              <w:rPr>
                <w:b/>
              </w:rPr>
            </w:pPr>
          </w:p>
        </w:tc>
        <w:tc>
          <w:tcPr>
            <w:tcW w:w="1094" w:type="dxa"/>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555FD874">
            <w:pPr>
              <w:pStyle w:val="3"/>
              <w:spacing w:before="240" w:after="240"/>
              <w:jc w:val="center"/>
              <w:rPr>
                <w:b/>
              </w:rPr>
            </w:pPr>
            <w:r>
              <w:rPr>
                <w:b/>
              </w:rPr>
              <w:t>Timp estimat</w:t>
            </w:r>
          </w:p>
        </w:tc>
      </w:tr>
      <w:tr w14:paraId="3768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tblHeader/>
        </w:trPr>
        <w:tc>
          <w:tcPr>
            <w:tcW w:w="2130" w:type="dxa"/>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14697473">
            <w:pPr>
              <w:pStyle w:val="3"/>
              <w:spacing w:before="240" w:after="240"/>
              <w:rPr>
                <w:b/>
              </w:rPr>
            </w:pPr>
            <w:r>
              <w:rPr>
                <w:b/>
              </w:rPr>
              <w:t>Descrierea narativă a activităților de învățare  din lecție- pas cu pas organizare şi structură</w:t>
            </w:r>
          </w:p>
          <w:p w14:paraId="00AFA7B4">
            <w:pPr>
              <w:pStyle w:val="3"/>
              <w:spacing w:before="240" w:after="240"/>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tbl>
            <w:tblPr>
              <w:tblW w:w="0" w:type="auto"/>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14:paraId="74D7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8640" w:type="dxa"/>
                  <w:tcBorders>
                    <w:top w:val="single" w:color="000000" w:sz="2" w:space="0"/>
                    <w:left w:val="single" w:color="000000" w:sz="2" w:space="0"/>
                    <w:bottom w:val="single" w:color="000000" w:sz="2" w:space="0"/>
                    <w:right w:val="single" w:color="000000" w:sz="2" w:space="0"/>
                  </w:tcBorders>
                  <w:shd w:val="clear" w:color="auto" w:fill="F8FAFD"/>
                  <w:tcMar>
                    <w:top w:w="120" w:type="dxa"/>
                    <w:left w:w="180" w:type="dxa"/>
                    <w:bottom w:w="120" w:type="dxa"/>
                    <w:right w:w="180" w:type="dxa"/>
                  </w:tcMar>
                  <w:vAlign w:val="top"/>
                </w:tcPr>
                <w:p w14:paraId="526DFCC1">
                  <w:pPr>
                    <w:pStyle w:val="14"/>
                    <w:keepNext w:val="0"/>
                    <w:keepLines w:val="0"/>
                    <w:widowControl/>
                    <w:suppressLineNumbers w:val="0"/>
                    <w:rPr>
                      <w:rFonts w:hint="default" w:ascii="Calibri" w:hAnsi="Calibri" w:cs="Calibri"/>
                      <w:sz w:val="22"/>
                      <w:szCs w:val="22"/>
                    </w:rPr>
                  </w:pPr>
                  <w:r>
                    <w:rPr>
                      <w:rStyle w:val="15"/>
                      <w:rFonts w:hint="default" w:ascii="Calibri" w:hAnsi="Calibri" w:cs="Calibri"/>
                      <w:sz w:val="22"/>
                      <w:szCs w:val="22"/>
                    </w:rPr>
                    <w:t>Moment organizatoric (5 minute):</w:t>
                  </w:r>
                </w:p>
                <w:p w14:paraId="0A7CA84F">
                  <w:pPr>
                    <w:pStyle w:val="14"/>
                    <w:keepNext w:val="0"/>
                    <w:keepLines w:val="0"/>
                    <w:widowControl/>
                    <w:suppressLineNumbers w:val="0"/>
                    <w:jc w:val="both"/>
                    <w:rPr>
                      <w:rFonts w:hint="default" w:ascii="Calibri" w:hAnsi="Calibri" w:cs="Calibri"/>
                      <w:sz w:val="22"/>
                      <w:szCs w:val="22"/>
                    </w:rPr>
                  </w:pPr>
                  <w:r>
                    <w:rPr>
                      <w:rFonts w:hint="default" w:ascii="Calibri" w:hAnsi="Calibri" w:cs="Calibri"/>
                      <w:sz w:val="22"/>
                      <w:szCs w:val="22"/>
                    </w:rPr>
                    <w:t>Lecția va demara printr-un salut călduros adresat elevilor, creând un cadru primitor și propice învățării. Se va verifica prezența și se va asigura că fiecare elev are la îndemână materialele necesare: manualul de limba română și instrumentele de scris. În cazul în care este posibil, se va verifica funcționarea proiecției resursei digitale Sutori sau accesul individual al elevilor la aceasta. Se va stabili o atmosferă de lucru pozitivă și relaxată.</w:t>
                  </w:r>
                </w:p>
                <w:p w14:paraId="38BBA1D1">
                  <w:pPr>
                    <w:pStyle w:val="14"/>
                    <w:keepNext w:val="0"/>
                    <w:keepLines w:val="0"/>
                    <w:widowControl/>
                    <w:suppressLineNumbers w:val="0"/>
                    <w:bidi w:val="0"/>
                    <w:spacing w:before="0" w:beforeAutospacing="0" w:after="0" w:afterAutospacing="0" w:line="15" w:lineRule="atLeast"/>
                    <w:rPr>
                      <w:rFonts w:hint="default" w:ascii="Calibri" w:hAnsi="Calibri" w:eastAsia="sans-serif" w:cs="Calibri"/>
                      <w:i w:val="0"/>
                      <w:iCs w:val="0"/>
                      <w:color w:val="1B1C1D"/>
                      <w:sz w:val="22"/>
                      <w:szCs w:val="22"/>
                      <w:u w:val="none"/>
                      <w:bdr w:val="none" w:color="auto" w:sz="0" w:space="0"/>
                      <w:vertAlign w:val="baseline"/>
                      <w:lang w:val="ro-RO"/>
                    </w:rPr>
                  </w:pPr>
                </w:p>
              </w:tc>
            </w:tr>
          </w:tbl>
          <w:p w14:paraId="470723A2">
            <w:pPr>
              <w:pStyle w:val="3"/>
              <w:spacing w:before="240" w:after="240"/>
              <w:rPr>
                <w:rFonts w:hint="default" w:ascii="Calibri" w:hAnsi="Calibri" w:cs="Calibri"/>
                <w:b/>
                <w:sz w:val="22"/>
                <w:szCs w:val="22"/>
              </w:rPr>
            </w:pP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62BA5769">
            <w:pPr>
              <w:pStyle w:val="3"/>
              <w:spacing w:before="240"/>
              <w:rPr>
                <w:rFonts w:hint="default" w:ascii="Calibri" w:hAnsi="Calibri" w:eastAsia="sans-serif" w:cs="Calibri"/>
                <w:i w:val="0"/>
                <w:iCs w:val="0"/>
                <w:color w:val="1B1C1D"/>
                <w:sz w:val="22"/>
                <w:szCs w:val="22"/>
                <w:u w:val="none"/>
                <w:vertAlign w:val="baseline"/>
              </w:rPr>
            </w:pPr>
            <w:r>
              <w:rPr>
                <w:rFonts w:hint="default" w:ascii="Calibri" w:hAnsi="Calibri" w:eastAsia="sans-serif" w:cs="Calibri"/>
                <w:i w:val="0"/>
                <w:iCs w:val="0"/>
                <w:color w:val="1B1C1D"/>
                <w:sz w:val="22"/>
                <w:szCs w:val="22"/>
                <w:u w:val="none"/>
                <w:vertAlign w:val="baseline"/>
              </w:rPr>
              <w:t>2 min</w:t>
            </w:r>
          </w:p>
        </w:tc>
      </w:tr>
      <w:tr w14:paraId="2ACB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2E3819E5">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tbl>
            <w:tblPr>
              <w:tblW w:w="0" w:type="auto"/>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14:paraId="7C47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3" w:hRule="atLeast"/>
              </w:trPr>
              <w:tc>
                <w:tcPr>
                  <w:tcW w:w="8640" w:type="dxa"/>
                  <w:tcBorders>
                    <w:top w:val="single" w:color="000000" w:sz="2" w:space="0"/>
                    <w:left w:val="single" w:color="000000" w:sz="2" w:space="0"/>
                    <w:bottom w:val="single" w:color="000000" w:sz="2" w:space="0"/>
                    <w:right w:val="single" w:color="000000" w:sz="2" w:space="0"/>
                  </w:tcBorders>
                  <w:shd w:val="clear" w:color="auto" w:fill="F8FAFD"/>
                  <w:tcMar>
                    <w:top w:w="120" w:type="dxa"/>
                    <w:left w:w="180" w:type="dxa"/>
                    <w:bottom w:w="120" w:type="dxa"/>
                    <w:right w:w="180" w:type="dxa"/>
                  </w:tcMar>
                  <w:vAlign w:val="top"/>
                </w:tcPr>
                <w:p w14:paraId="70389B86">
                  <w:pPr>
                    <w:pStyle w:val="14"/>
                    <w:keepNext w:val="0"/>
                    <w:keepLines w:val="0"/>
                    <w:widowControl/>
                    <w:suppressLineNumbers w:val="0"/>
                    <w:rPr>
                      <w:rFonts w:hint="default" w:ascii="Calibri" w:hAnsi="Calibri" w:cs="Calibri"/>
                      <w:sz w:val="22"/>
                      <w:szCs w:val="22"/>
                    </w:rPr>
                  </w:pPr>
                  <w:r>
                    <w:rPr>
                      <w:rStyle w:val="15"/>
                      <w:rFonts w:hint="default" w:ascii="Calibri" w:hAnsi="Calibri" w:cs="Calibri"/>
                      <w:sz w:val="22"/>
                      <w:szCs w:val="22"/>
                    </w:rPr>
                    <w:t>Captarea atenției (7 minute):</w:t>
                  </w:r>
                </w:p>
                <w:p w14:paraId="51FA7782">
                  <w:pPr>
                    <w:pStyle w:val="14"/>
                    <w:keepNext w:val="0"/>
                    <w:keepLines w:val="0"/>
                    <w:widowControl/>
                    <w:suppressLineNumbers w:val="0"/>
                    <w:rPr>
                      <w:rFonts w:hint="default" w:ascii="Calibri" w:hAnsi="Calibri" w:cs="Calibri"/>
                      <w:sz w:val="22"/>
                      <w:szCs w:val="22"/>
                    </w:rPr>
                  </w:pPr>
                  <w:r>
                    <w:rPr>
                      <w:rFonts w:hint="default" w:ascii="Calibri" w:hAnsi="Calibri" w:cs="Calibri"/>
                      <w:sz w:val="22"/>
                      <w:szCs w:val="22"/>
                    </w:rPr>
                    <w:t>Pentru a le stârni interesul și a-i introduce în tema lecției, voi prezenta elevilor imaginea unui robot (fie proiectată de pe resursa Sutori, fie o imagine separată). Voi iniția o scurtă discuție, întrebându-i ce asociază cuvântul „robot”, dacă au întâlnit roboți în povești, filme sau în viața reală și ce activități cred că pot realiza aceștia. Apoi, voi introduce titlul textului pe care îl vom explora astăzi: „Robotul virusat”. Voi lansa o nouă întrebare: ce ar putea însemna ca un robot să fie „virusat”? Voi încuraja exprimarea liberă a ideilor, notând câteva dintre ele pe tablă sau flipchart.</w:t>
                  </w:r>
                </w:p>
                <w:p w14:paraId="33687C62">
                  <w:pPr>
                    <w:pStyle w:val="14"/>
                    <w:keepNext w:val="0"/>
                    <w:keepLines w:val="0"/>
                    <w:widowControl/>
                    <w:suppressLineNumbers w:val="0"/>
                    <w:bidi w:val="0"/>
                    <w:spacing w:before="0" w:beforeAutospacing="0" w:after="0" w:afterAutospacing="0" w:line="15" w:lineRule="atLeast"/>
                    <w:rPr>
                      <w:rFonts w:hint="default" w:ascii="Calibri" w:hAnsi="Calibri" w:eastAsia="sans-serif" w:cs="Calibri"/>
                      <w:i w:val="0"/>
                      <w:iCs w:val="0"/>
                      <w:color w:val="1B1C1D"/>
                      <w:sz w:val="22"/>
                      <w:szCs w:val="22"/>
                      <w:u w:val="none"/>
                      <w:bdr w:val="none" w:color="auto" w:sz="0" w:space="0"/>
                      <w:vertAlign w:val="baseline"/>
                      <w:lang w:val="ro-RO"/>
                    </w:rPr>
                  </w:pPr>
                </w:p>
              </w:tc>
            </w:tr>
          </w:tbl>
          <w:p w14:paraId="316BBC55">
            <w:pPr>
              <w:pStyle w:val="3"/>
              <w:spacing w:before="240" w:after="240"/>
              <w:rPr>
                <w:rFonts w:hint="default" w:ascii="Calibri" w:hAnsi="Calibri" w:cs="Calibri"/>
                <w:b/>
                <w:sz w:val="22"/>
                <w:szCs w:val="22"/>
              </w:rPr>
            </w:pP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5884F2C5">
            <w:pPr>
              <w:pStyle w:val="3"/>
              <w:spacing w:before="240"/>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3</w:t>
            </w:r>
            <w:r>
              <w:rPr>
                <w:rFonts w:hint="default" w:ascii="Calibri" w:hAnsi="Calibri" w:eastAsia="sans-serif" w:cs="Calibri"/>
                <w:i w:val="0"/>
                <w:iCs w:val="0"/>
                <w:color w:val="1B1C1D"/>
                <w:sz w:val="22"/>
                <w:szCs w:val="22"/>
                <w:u w:val="none"/>
                <w:vertAlign w:val="baseline"/>
              </w:rPr>
              <w:t xml:space="preserve"> min</w:t>
            </w:r>
          </w:p>
        </w:tc>
      </w:tr>
      <w:tr w14:paraId="5C38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0D6B82E7">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2E00B3AF">
            <w:pPr>
              <w:pStyle w:val="3"/>
              <w:numPr>
                <w:ilvl w:val="0"/>
                <w:numId w:val="1"/>
              </w:numPr>
              <w:spacing w:before="240" w:after="240"/>
              <w:ind w:left="49" w:leftChars="0" w:firstLine="0" w:firstLineChars="0"/>
              <w:rPr>
                <w:rFonts w:hint="default" w:ascii="Calibri" w:hAnsi="Calibri" w:cs="Calibri"/>
                <w:b/>
                <w:sz w:val="22"/>
                <w:szCs w:val="22"/>
                <w:rtl w:val="0"/>
              </w:rPr>
            </w:pPr>
            <w:r>
              <w:rPr>
                <w:rFonts w:hint="default" w:ascii="Calibri" w:hAnsi="Calibri" w:cs="Calibri"/>
                <w:b/>
                <w:sz w:val="22"/>
                <w:szCs w:val="22"/>
                <w:rtl w:val="0"/>
              </w:rPr>
              <w:t>Prezentarea obiectivelor lecției</w:t>
            </w:r>
          </w:p>
          <w:p w14:paraId="035B7459">
            <w:pPr>
              <w:pStyle w:val="3"/>
              <w:numPr>
                <w:numId w:val="0"/>
              </w:numPr>
              <w:spacing w:before="240" w:after="240"/>
              <w:ind w:left="49" w:leftChars="0"/>
              <w:rPr>
                <w:rFonts w:hint="default" w:ascii="Calibri" w:hAnsi="Calibri" w:cs="Calibri"/>
                <w:b/>
                <w:sz w:val="22"/>
                <w:szCs w:val="22"/>
                <w:rtl w:val="0"/>
              </w:rPr>
            </w:pPr>
            <w:r>
              <w:rPr>
                <w:rFonts w:hint="default" w:ascii="Calibri" w:hAnsi="Calibri" w:eastAsia="SimSun" w:cs="Calibri"/>
                <w:sz w:val="22"/>
                <w:szCs w:val="22"/>
              </w:rPr>
              <w:t>Voi comunica elevilor, într-un limbaj adaptat vârstei lor, scopul principal al activității noastre. Voi explica ce vor învăța și ce vor fi capabili să facă la finalul orei. Voi menționa că vom descoperi personajele unei povești interesante, vom urmări desfășurarea evenimentelor, vom identifica locul și timpul acțiunii, vom înțelege cuvinte noi și ne vom exprima propriile gânduri despre ceea ce am citit. Voi face referire la obiectivele operaționale, transpunându-le într-un limbaj accesibil (de exemplu, în loc de „Să localizeze informații specifice din text referitoare la acțiune, timp și spațiu”, voi spune „Vom fi atenți unde și când se întâmplă lucrurile în poveste”).</w:t>
            </w: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0EC0C1BC">
            <w:pPr>
              <w:pStyle w:val="3"/>
              <w:spacing w:before="240"/>
              <w:rPr>
                <w:rFonts w:hint="default" w:ascii="Calibri" w:hAnsi="Calibri" w:cs="Calibri"/>
                <w:sz w:val="22"/>
                <w:szCs w:val="22"/>
                <w:lang w:val="ro-RO"/>
              </w:rPr>
            </w:pPr>
            <w:r>
              <w:rPr>
                <w:rFonts w:hint="default" w:ascii="Calibri" w:hAnsi="Calibri" w:cs="Calibri"/>
                <w:sz w:val="22"/>
                <w:szCs w:val="22"/>
                <w:lang w:val="ro-RO"/>
              </w:rPr>
              <w:t>3 min</w:t>
            </w:r>
          </w:p>
        </w:tc>
      </w:tr>
      <w:tr w14:paraId="1B27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4C70E5D9">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713FB28E">
            <w:pPr>
              <w:pStyle w:val="14"/>
              <w:keepNext w:val="0"/>
              <w:keepLines w:val="0"/>
              <w:widowControl/>
              <w:suppressLineNumbers w:val="0"/>
              <w:rPr>
                <w:rFonts w:hint="default" w:ascii="Calibri" w:hAnsi="Calibri" w:cs="Calibri"/>
                <w:sz w:val="22"/>
                <w:szCs w:val="22"/>
              </w:rPr>
            </w:pPr>
            <w:r>
              <w:rPr>
                <w:rStyle w:val="15"/>
                <w:rFonts w:hint="default" w:ascii="Calibri" w:hAnsi="Calibri" w:cs="Calibri"/>
                <w:sz w:val="22"/>
                <w:szCs w:val="22"/>
              </w:rPr>
              <w:t>Reactualizarea cunoștințelor anterioare (5 minute):</w:t>
            </w:r>
          </w:p>
          <w:p w14:paraId="74A25900">
            <w:pPr>
              <w:pStyle w:val="14"/>
              <w:keepNext w:val="0"/>
              <w:keepLines w:val="0"/>
              <w:widowControl/>
              <w:suppressLineNumbers w:val="0"/>
              <w:rPr>
                <w:rFonts w:hint="default" w:ascii="Calibri" w:hAnsi="Calibri" w:cs="Calibri"/>
                <w:sz w:val="22"/>
                <w:szCs w:val="22"/>
              </w:rPr>
            </w:pPr>
            <w:r>
              <w:rPr>
                <w:rFonts w:hint="default" w:ascii="Calibri" w:hAnsi="Calibri" w:cs="Calibri"/>
                <w:sz w:val="22"/>
                <w:szCs w:val="22"/>
              </w:rPr>
              <w:t>Pentru a face o legătură firească cu textul nou, vom rememora împreună elementele de bază ale unei narațiuni: personaje, acțiune, timp, spațiu. Voi solicita elevilor să ofere definiții scurte pentru fiecare dintre acești termeni și să aducă exemple din poveștile studiate anterior. De asemenea, voi întreba dacă au citit sau auzit povești în care apăreau roboți sau alte personaje fantastice.</w:t>
            </w:r>
          </w:p>
          <w:p w14:paraId="37B57906">
            <w:pPr>
              <w:pStyle w:val="5"/>
              <w:spacing w:before="280"/>
              <w:rPr>
                <w:rFonts w:hint="default" w:ascii="Calibri" w:hAnsi="Calibri" w:cs="Calibri"/>
                <w:color w:val="000000"/>
                <w:sz w:val="22"/>
                <w:szCs w:val="22"/>
              </w:rPr>
            </w:pP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01009219">
            <w:pPr>
              <w:pStyle w:val="3"/>
              <w:spacing w:before="240"/>
              <w:rPr>
                <w:rFonts w:hint="default" w:ascii="Calibri" w:hAnsi="Calibri" w:cs="Calibri"/>
                <w:sz w:val="22"/>
                <w:szCs w:val="22"/>
              </w:rPr>
            </w:pPr>
          </w:p>
        </w:tc>
      </w:tr>
      <w:tr w14:paraId="3F5F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3A39A7FE">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00000068">
            <w:pPr>
              <w:pStyle w:val="6"/>
              <w:keepNext w:val="0"/>
              <w:keepLines w:val="0"/>
              <w:spacing w:before="240" w:after="40"/>
              <w:rPr>
                <w:rFonts w:hint="default" w:ascii="Calibri" w:hAnsi="Calibri" w:cs="Calibri"/>
                <w:b/>
                <w:color w:val="000000"/>
                <w:sz w:val="22"/>
                <w:szCs w:val="22"/>
              </w:rPr>
            </w:pPr>
            <w:r>
              <w:rPr>
                <w:rFonts w:hint="default" w:ascii="Calibri" w:hAnsi="Calibri" w:cs="Calibri"/>
                <w:b/>
                <w:color w:val="000000"/>
                <w:sz w:val="22"/>
                <w:szCs w:val="22"/>
                <w:rtl w:val="0"/>
              </w:rPr>
              <w:t>5. Prezentarea conținutului</w:t>
            </w:r>
          </w:p>
          <w:p w14:paraId="527C7623">
            <w:pPr>
              <w:pStyle w:val="5"/>
              <w:spacing w:before="280"/>
              <w:rPr>
                <w:rFonts w:hint="default" w:ascii="Calibri" w:hAnsi="Calibri" w:eastAsia="sans-serif" w:cs="Calibri"/>
                <w:i w:val="0"/>
                <w:iCs w:val="0"/>
                <w:color w:val="1B1C1D"/>
                <w:sz w:val="22"/>
                <w:szCs w:val="22"/>
                <w:u w:val="none"/>
                <w:vertAlign w:val="baseline"/>
              </w:rPr>
            </w:pPr>
            <w:r>
              <w:rPr>
                <w:rFonts w:hint="default" w:ascii="Calibri" w:hAnsi="Calibri" w:eastAsia="sans-serif" w:cs="Calibri"/>
                <w:i w:val="0"/>
                <w:iCs w:val="0"/>
                <w:color w:val="1B1C1D"/>
                <w:sz w:val="22"/>
                <w:szCs w:val="22"/>
                <w:u w:val="none"/>
                <w:vertAlign w:val="baseline"/>
              </w:rPr>
              <w:t>- Introduc resursa RED Sutori proiectând-o pe ecran (sau, dacă este posibil, instruie</w:t>
            </w:r>
            <w:r>
              <w:rPr>
                <w:rFonts w:hint="default" w:ascii="Calibri" w:hAnsi="Calibri" w:eastAsia="sans-serif" w:cs="Calibri"/>
                <w:i w:val="0"/>
                <w:iCs w:val="0"/>
                <w:color w:val="1B1C1D"/>
                <w:sz w:val="22"/>
                <w:szCs w:val="22"/>
                <w:u w:val="none"/>
                <w:vertAlign w:val="baseline"/>
                <w:lang w:val="ro-RO"/>
              </w:rPr>
              <w:t>sc</w:t>
            </w:r>
            <w:r>
              <w:rPr>
                <w:rFonts w:hint="default" w:ascii="Calibri" w:hAnsi="Calibri" w:eastAsia="sans-serif" w:cs="Calibri"/>
                <w:i w:val="0"/>
                <w:iCs w:val="0"/>
                <w:color w:val="1B1C1D"/>
                <w:sz w:val="22"/>
                <w:szCs w:val="22"/>
                <w:u w:val="none"/>
                <w:vertAlign w:val="baseline"/>
              </w:rPr>
              <w:t xml:space="preserve"> elevii cum să o acceseze individual). Explic</w:t>
            </w:r>
            <w:r>
              <w:rPr>
                <w:rFonts w:hint="default" w:ascii="Calibri" w:hAnsi="Calibri" w:eastAsia="sans-serif" w:cs="Calibri"/>
                <w:i w:val="0"/>
                <w:iCs w:val="0"/>
                <w:color w:val="1B1C1D"/>
                <w:sz w:val="22"/>
                <w:szCs w:val="22"/>
                <w:u w:val="none"/>
                <w:vertAlign w:val="baseline"/>
                <w:lang w:val="ro-RO"/>
              </w:rPr>
              <w:t xml:space="preserve"> </w:t>
            </w:r>
            <w:r>
              <w:rPr>
                <w:rFonts w:hint="default" w:ascii="Calibri" w:hAnsi="Calibri" w:eastAsia="sans-serif" w:cs="Calibri"/>
                <w:i w:val="0"/>
                <w:iCs w:val="0"/>
                <w:color w:val="1B1C1D"/>
                <w:sz w:val="22"/>
                <w:szCs w:val="22"/>
                <w:u w:val="none"/>
                <w:vertAlign w:val="baseline"/>
              </w:rPr>
              <w:t>că resursa este narativă, prezentând povestea „Robotul virusat” într-un format interactiv,</w:t>
            </w:r>
            <w:r>
              <w:rPr>
                <w:rFonts w:hint="default" w:ascii="Calibri" w:hAnsi="Calibri" w:eastAsia="sans-serif" w:cs="Calibri"/>
                <w:i w:val="0"/>
                <w:iCs w:val="0"/>
                <w:color w:val="1B1C1D"/>
                <w:sz w:val="22"/>
                <w:szCs w:val="22"/>
                <w:u w:val="none"/>
                <w:vertAlign w:val="baseline"/>
                <w:lang w:val="ro-RO"/>
              </w:rPr>
              <w:t>audio-vizual,</w:t>
            </w:r>
            <w:r>
              <w:rPr>
                <w:rFonts w:hint="default" w:ascii="Calibri" w:hAnsi="Calibri" w:eastAsia="sans-serif" w:cs="Calibri"/>
                <w:i w:val="0"/>
                <w:iCs w:val="0"/>
                <w:color w:val="1B1C1D"/>
                <w:sz w:val="22"/>
                <w:szCs w:val="22"/>
                <w:u w:val="none"/>
                <w:vertAlign w:val="baseline"/>
              </w:rPr>
              <w:t xml:space="preserve"> cu imagini și text.</w:t>
            </w:r>
          </w:p>
          <w:p w14:paraId="3A0B53BC">
            <w:pPr>
              <w:pStyle w:val="3"/>
              <w:rPr>
                <w:rFonts w:hint="default" w:ascii="Calibri" w:hAnsi="Calibri" w:eastAsia="sans-serif" w:cs="Calibri"/>
                <w:i w:val="0"/>
                <w:iCs w:val="0"/>
                <w:color w:val="1B1C1D"/>
                <w:sz w:val="22"/>
                <w:szCs w:val="22"/>
                <w:u w:val="none"/>
                <w:vertAlign w:val="baseline"/>
                <w:lang w:val="ro-RO"/>
              </w:rPr>
            </w:pPr>
            <w:r>
              <w:rPr>
                <w:rFonts w:hint="default" w:ascii="Calibri" w:hAnsi="Calibri" w:eastAsia="sans-serif" w:cs="Calibri"/>
                <w:i w:val="0"/>
                <w:iCs w:val="0"/>
                <w:color w:val="1B1C1D"/>
                <w:sz w:val="22"/>
                <w:szCs w:val="22"/>
                <w:u w:val="none"/>
                <w:vertAlign w:val="baseline"/>
                <w:lang w:val="ro-RO"/>
              </w:rPr>
              <w:t>Vom asculta povestea prin aplicația Sutori</w:t>
            </w:r>
          </w:p>
          <w:p w14:paraId="23005B57">
            <w:pPr>
              <w:pStyle w:val="3"/>
              <w:rPr>
                <w:rFonts w:hint="default" w:ascii="Calibri" w:hAnsi="Calibri" w:eastAsia="sans-serif" w:cs="Calibri"/>
                <w:i w:val="0"/>
                <w:iCs w:val="0"/>
                <w:color w:val="1B1C1D"/>
                <w:sz w:val="22"/>
                <w:szCs w:val="22"/>
                <w:u w:val="none"/>
                <w:vertAlign w:val="baseline"/>
                <w:lang w:val="ro-RO"/>
              </w:rPr>
            </w:pPr>
            <w:r>
              <w:rPr>
                <w:rFonts w:hint="default" w:ascii="Calibri" w:hAnsi="Calibri" w:eastAsia="sans-serif" w:cs="Calibri"/>
                <w:i w:val="0"/>
                <w:iCs w:val="0"/>
                <w:color w:val="1B1C1D"/>
                <w:sz w:val="22"/>
                <w:szCs w:val="22"/>
                <w:u w:val="none"/>
                <w:vertAlign w:val="baseline"/>
                <w:lang w:val="ro-RO"/>
              </w:rPr>
              <w:t>https://www.sutori.com/en/story/robotul-virusat-de-pedro-pablo-sacristan--HQXULMWhDg3M8eUKYP4MV6RR</w:t>
            </w: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203DD544">
            <w:pPr>
              <w:pStyle w:val="3"/>
              <w:spacing w:before="240"/>
              <w:rPr>
                <w:rFonts w:hint="default" w:ascii="Calibri" w:hAnsi="Calibri" w:cs="Calibri"/>
                <w:sz w:val="22"/>
                <w:szCs w:val="22"/>
              </w:rPr>
            </w:pPr>
          </w:p>
        </w:tc>
      </w:tr>
      <w:tr w14:paraId="6878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3E131DB0">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0000006F">
            <w:pPr>
              <w:pStyle w:val="6"/>
              <w:keepNext w:val="0"/>
              <w:keepLines w:val="0"/>
              <w:spacing w:before="240" w:after="40"/>
              <w:rPr>
                <w:rFonts w:hint="default" w:ascii="Calibri" w:hAnsi="Calibri" w:cs="Calibri"/>
                <w:b/>
                <w:color w:val="000000"/>
                <w:sz w:val="22"/>
                <w:szCs w:val="22"/>
              </w:rPr>
            </w:pPr>
            <w:r>
              <w:rPr>
                <w:rFonts w:hint="default" w:ascii="Calibri" w:hAnsi="Calibri" w:cs="Calibri"/>
                <w:b/>
                <w:color w:val="000000"/>
                <w:sz w:val="22"/>
                <w:szCs w:val="22"/>
                <w:rtl w:val="0"/>
              </w:rPr>
              <w:t>6. Dirijarea învățării</w:t>
            </w:r>
          </w:p>
          <w:p w14:paraId="2BEC2357">
            <w:pPr>
              <w:pStyle w:val="5"/>
              <w:spacing w:before="280"/>
              <w:rPr>
                <w:rFonts w:hint="default" w:ascii="Calibri" w:hAnsi="Calibri" w:cs="Calibri"/>
                <w:color w:val="000000"/>
                <w:sz w:val="22"/>
                <w:szCs w:val="22"/>
              </w:rPr>
            </w:pPr>
            <w:r>
              <w:rPr>
                <w:rFonts w:hint="default" w:ascii="Calibri" w:hAnsi="Calibri" w:eastAsia="SimSun" w:cs="Calibri"/>
                <w:color w:val="000000" w:themeColor="text1"/>
                <w:sz w:val="22"/>
                <w:szCs w:val="22"/>
                <w:shd w:val="clear" w:color="auto" w:fill="auto"/>
                <w14:textFill>
                  <w14:solidFill>
                    <w14:schemeClr w14:val="tx1"/>
                  </w14:solidFill>
                </w14:textFill>
              </w:rPr>
              <w:t>În această etapă centrală, vom explora textul „Robotul virusat”. Voi utiliza metoda lecturii explicative, alternând momentele în care citesc eu cu cele în care invit elevii să citească fragmente scurte. După fiecare fragment semnificativ, ne vom opri pentru a discuta sensul cuvintelor și expresiilor necunoscute (O4), pentru a identifica personajele care apar (O2) și pentru a localiza informații despre locul și timpul acțiunii (O3). Voi utiliza resursa Sutori ca suport vizual, explorând imaginile și ilustrațiile care pot îmbogăți înțelegerea textului. Voi adresa întrebări care să îi ghideze pe elevi spre identificarea ideii principale (O5) și a relațiilor de cauză-efect dintre evenimentele narate (O6). Pentru elevii din secția maghiară, voi fi atentă să ofer traduceri prompte și explicații suplimentare pentru termenii și expresiile mai complexe.</w:t>
            </w: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7E757C08">
            <w:pPr>
              <w:pStyle w:val="3"/>
              <w:spacing w:before="240"/>
              <w:rPr>
                <w:rFonts w:hint="default" w:ascii="Calibri" w:hAnsi="Calibri" w:cs="Calibri"/>
                <w:sz w:val="22"/>
                <w:szCs w:val="22"/>
                <w:lang w:val="ro-RO"/>
              </w:rPr>
            </w:pPr>
            <w:r>
              <w:rPr>
                <w:rFonts w:hint="default" w:ascii="Calibri" w:hAnsi="Calibri" w:cs="Calibri"/>
                <w:sz w:val="22"/>
                <w:szCs w:val="22"/>
                <w:lang w:val="ro-RO"/>
              </w:rPr>
              <w:t>15 min</w:t>
            </w:r>
          </w:p>
        </w:tc>
      </w:tr>
      <w:tr w14:paraId="0960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0C84E628">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4F58A86F">
            <w:pPr>
              <w:pStyle w:val="6"/>
              <w:keepNext w:val="0"/>
              <w:keepLines w:val="0"/>
              <w:spacing w:before="240" w:after="40"/>
              <w:rPr>
                <w:rFonts w:hint="default" w:ascii="Calibri" w:hAnsi="Calibri" w:cs="Calibri"/>
                <w:b/>
                <w:color w:val="000000"/>
                <w:sz w:val="22"/>
                <w:szCs w:val="22"/>
              </w:rPr>
            </w:pPr>
            <w:r>
              <w:rPr>
                <w:rFonts w:hint="default" w:ascii="Calibri" w:hAnsi="Calibri" w:cs="Calibri"/>
                <w:b/>
                <w:color w:val="000000"/>
                <w:sz w:val="22"/>
                <w:szCs w:val="22"/>
                <w:rtl w:val="0"/>
              </w:rPr>
              <w:t>7. Obținerea performanței</w:t>
            </w:r>
          </w:p>
          <w:p w14:paraId="1B34E910">
            <w:pPr>
              <w:pStyle w:val="14"/>
              <w:keepNext w:val="0"/>
              <w:keepLines w:val="0"/>
              <w:widowControl/>
              <w:suppressLineNumbers w:val="0"/>
              <w:rPr>
                <w:rFonts w:hint="default" w:ascii="Calibri" w:hAnsi="Calibri" w:cs="Calibri"/>
                <w:sz w:val="22"/>
                <w:szCs w:val="22"/>
              </w:rPr>
            </w:pPr>
            <w:r>
              <w:rPr>
                <w:rFonts w:hint="default" w:ascii="Calibri" w:hAnsi="Calibri" w:cs="Calibri"/>
                <w:sz w:val="22"/>
                <w:szCs w:val="22"/>
              </w:rPr>
              <w:t>Pentru a le oferi elevilor oportunitatea de a demonstra înțelegerea textului, voi propune activități interactive. Voi adapta metoda R.A.I.:</w:t>
            </w:r>
          </w:p>
          <w:p w14:paraId="643CA199">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2"/>
                <w:szCs w:val="22"/>
              </w:rPr>
            </w:pPr>
            <w:r>
              <w:rPr>
                <w:rStyle w:val="15"/>
                <w:rFonts w:hint="default" w:ascii="Calibri" w:hAnsi="Calibri" w:cs="Calibri"/>
                <w:sz w:val="22"/>
                <w:szCs w:val="22"/>
              </w:rPr>
              <w:t>Răspunde:</w:t>
            </w:r>
            <w:r>
              <w:rPr>
                <w:rFonts w:hint="default" w:ascii="Calibri" w:hAnsi="Calibri" w:cs="Calibri"/>
                <w:sz w:val="22"/>
                <w:szCs w:val="22"/>
              </w:rPr>
              <w:t xml:space="preserve"> Voi formula întrebări concise despre conținutul textului (de exemplu: „Cum se numea robotul?”, „Care era problema sa principală?”, „Unde a avut loc o parte importantă a acțiunii?”). Elevii care doresc să răspundă vor arunca o minge ușoară către mine sau vor ridica mâna. Cel care prinde mingea va formula răspunsul.</w:t>
            </w:r>
          </w:p>
          <w:p w14:paraId="62C81E4F">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2"/>
                <w:szCs w:val="22"/>
              </w:rPr>
            </w:pPr>
            <w:r>
              <w:rPr>
                <w:rStyle w:val="15"/>
                <w:rFonts w:hint="default" w:ascii="Calibri" w:hAnsi="Calibri" w:cs="Calibri"/>
                <w:sz w:val="22"/>
                <w:szCs w:val="22"/>
              </w:rPr>
              <w:t>Aruncă:</w:t>
            </w:r>
            <w:r>
              <w:rPr>
                <w:rFonts w:hint="default" w:ascii="Calibri" w:hAnsi="Calibri" w:cs="Calibri"/>
                <w:sz w:val="22"/>
                <w:szCs w:val="22"/>
              </w:rPr>
              <w:t xml:space="preserve"> După ce oferă un răspuns corect, elevul va arunca mingea către un alt coleg și îi va adresa o întrebare proprie legată de text (O8).</w:t>
            </w:r>
          </w:p>
          <w:p w14:paraId="3C7664DC">
            <w:pPr>
              <w:keepNext w:val="0"/>
              <w:keepLines w:val="0"/>
              <w:widowControl/>
              <w:numPr>
                <w:ilvl w:val="0"/>
                <w:numId w:val="2"/>
              </w:numPr>
              <w:suppressLineNumbers w:val="0"/>
              <w:spacing w:before="0" w:beforeAutospacing="1" w:after="0" w:afterAutospacing="1"/>
              <w:ind w:left="720" w:hanging="360"/>
              <w:rPr>
                <w:rFonts w:hint="default" w:ascii="Calibri" w:hAnsi="Calibri" w:cs="Calibri"/>
                <w:sz w:val="22"/>
                <w:szCs w:val="22"/>
              </w:rPr>
            </w:pPr>
            <w:r>
              <w:rPr>
                <w:rStyle w:val="15"/>
                <w:rFonts w:hint="default" w:ascii="Calibri" w:hAnsi="Calibri" w:cs="Calibri"/>
                <w:sz w:val="22"/>
                <w:szCs w:val="22"/>
              </w:rPr>
              <w:t>Interoghează:</w:t>
            </w:r>
            <w:r>
              <w:rPr>
                <w:rFonts w:hint="default" w:ascii="Calibri" w:hAnsi="Calibri" w:cs="Calibri"/>
                <w:sz w:val="22"/>
                <w:szCs w:val="22"/>
              </w:rPr>
              <w:t xml:space="preserve"> Colegul care primește mingea va răspunde la întrebare. În cazul în care întâmpină dificultăți, poate solicita ajutorul unui alt coleg sau al meu.</w:t>
            </w:r>
          </w:p>
          <w:p w14:paraId="7945A0C4">
            <w:pPr>
              <w:pStyle w:val="14"/>
              <w:keepNext w:val="0"/>
              <w:keepLines w:val="0"/>
              <w:widowControl/>
              <w:suppressLineNumbers w:val="0"/>
              <w:rPr>
                <w:rFonts w:hint="default" w:ascii="Calibri" w:hAnsi="Calibri" w:cs="Calibri"/>
                <w:sz w:val="22"/>
                <w:szCs w:val="22"/>
              </w:rPr>
            </w:pPr>
            <w:r>
              <w:rPr>
                <w:rFonts w:hint="default" w:ascii="Calibri" w:hAnsi="Calibri" w:cs="Calibri"/>
                <w:sz w:val="22"/>
                <w:szCs w:val="22"/>
              </w:rPr>
              <w:t>În paralel sau ca alternativă, voi organiza o activitate de lucru în perechi în care elevii vor discuta despre comportamentul personajelor și își vor exprima opiniile personale despre acestea și despre mesajul textului (O7). De asemenea, pot distribui fișe de lucru cu sarcini diferențiate, adaptate nivelului fiecărui elev, care să includă exerciții de identificare a personajelor, de localizare a informațiilor, de explicare a cuvintelor sau de identificare a cauzelor și efectelor. Voi încuraja activ colaborarea în cadrul tuturor acestor activități</w:t>
            </w:r>
            <w:r>
              <w:rPr>
                <w:rFonts w:hint="default" w:ascii="Calibri" w:hAnsi="Calibri" w:eastAsia="SimSun" w:cs="Calibri"/>
                <w:sz w:val="22"/>
                <w:szCs w:val="22"/>
              </w:rPr>
              <w:t>(O9).</w:t>
            </w:r>
          </w:p>
          <w:p w14:paraId="4DEAF626">
            <w:pPr>
              <w:spacing w:before="280" w:after="80" w:line="240" w:lineRule="auto"/>
              <w:outlineLvl w:val="2"/>
              <w:rPr>
                <w:rFonts w:hint="default" w:ascii="Calibri" w:hAnsi="Calibri" w:eastAsia="Times New Roman" w:cs="Calibri"/>
                <w:b/>
                <w:bCs/>
                <w:color w:val="000000"/>
                <w:sz w:val="22"/>
                <w:szCs w:val="22"/>
                <w:lang w:val="en-US"/>
              </w:rPr>
            </w:pP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13AAFA76">
            <w:pPr>
              <w:pStyle w:val="3"/>
              <w:spacing w:before="240"/>
              <w:rPr>
                <w:rFonts w:hint="default" w:ascii="Calibri" w:hAnsi="Calibri" w:cs="Calibri"/>
                <w:sz w:val="22"/>
                <w:szCs w:val="22"/>
                <w:lang w:val="ro-RO"/>
              </w:rPr>
            </w:pPr>
            <w:r>
              <w:rPr>
                <w:rFonts w:hint="default" w:ascii="Calibri" w:hAnsi="Calibri" w:cs="Calibri"/>
                <w:sz w:val="22"/>
                <w:szCs w:val="22"/>
                <w:lang w:val="ro-RO"/>
              </w:rPr>
              <w:t>10 min</w:t>
            </w:r>
          </w:p>
        </w:tc>
      </w:tr>
      <w:tr w14:paraId="4145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57214FB6">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00000079">
            <w:pPr>
              <w:pStyle w:val="6"/>
              <w:keepNext w:val="0"/>
              <w:keepLines w:val="0"/>
              <w:spacing w:before="240" w:after="40"/>
              <w:rPr>
                <w:rFonts w:hint="default" w:ascii="Calibri" w:hAnsi="Calibri" w:cs="Calibri"/>
                <w:b/>
                <w:color w:val="000000"/>
                <w:sz w:val="22"/>
                <w:szCs w:val="22"/>
              </w:rPr>
            </w:pPr>
            <w:r>
              <w:rPr>
                <w:rFonts w:hint="default" w:ascii="Calibri" w:hAnsi="Calibri" w:cs="Calibri"/>
                <w:b/>
                <w:color w:val="000000"/>
                <w:sz w:val="22"/>
                <w:szCs w:val="22"/>
                <w:rtl w:val="0"/>
              </w:rPr>
              <w:t>8. Furnizarea feedback-ului</w:t>
            </w:r>
          </w:p>
          <w:p w14:paraId="2FE060C1">
            <w:pPr>
              <w:spacing w:before="240" w:after="240" w:line="240" w:lineRule="auto"/>
              <w:rPr>
                <w:rFonts w:hint="default" w:ascii="Calibri" w:hAnsi="Calibri" w:eastAsia="Times New Roman" w:cs="Calibri"/>
                <w:b/>
                <w:bCs/>
                <w:color w:val="000000"/>
                <w:sz w:val="22"/>
                <w:szCs w:val="22"/>
                <w:lang w:val="en-US"/>
              </w:rPr>
            </w:pPr>
            <w:r>
              <w:rPr>
                <w:rFonts w:hint="default" w:ascii="Calibri" w:hAnsi="Calibri" w:eastAsia="SimSun" w:cs="Calibri"/>
                <w:sz w:val="22"/>
                <w:szCs w:val="22"/>
              </w:rPr>
              <w:t>Pe parcursul activităților și la finalul lor, voi oferi elevilor feedback constructiv. Voi aprecia răspunsurile corecte și implicarea activă, oferind explicații suplimentare sau corectări blânde atunci când este necesar. Voi evidenția aspectele pozitive ale contribuțiilor lor și progresele în înțelegerea textului.</w:t>
            </w: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2D1896B4">
            <w:pPr>
              <w:pStyle w:val="3"/>
              <w:spacing w:before="240"/>
              <w:rPr>
                <w:rFonts w:hint="default" w:ascii="Calibri" w:hAnsi="Calibri" w:cs="Calibri"/>
                <w:sz w:val="22"/>
                <w:szCs w:val="22"/>
                <w:lang w:val="ro-RO"/>
              </w:rPr>
            </w:pPr>
            <w:r>
              <w:rPr>
                <w:rFonts w:hint="default" w:ascii="Calibri" w:hAnsi="Calibri" w:cs="Calibri"/>
                <w:sz w:val="22"/>
                <w:szCs w:val="22"/>
                <w:lang w:val="ro-RO"/>
              </w:rPr>
              <w:t>5 min</w:t>
            </w:r>
          </w:p>
        </w:tc>
      </w:tr>
      <w:tr w14:paraId="3B28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00CB8BA7">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0000007E">
            <w:pPr>
              <w:pStyle w:val="6"/>
              <w:keepNext w:val="0"/>
              <w:keepLines w:val="0"/>
              <w:spacing w:before="240" w:after="40"/>
              <w:rPr>
                <w:rFonts w:hint="default" w:ascii="Calibri" w:hAnsi="Calibri" w:cs="Calibri"/>
                <w:b/>
                <w:color w:val="000000"/>
                <w:sz w:val="22"/>
                <w:szCs w:val="22"/>
              </w:rPr>
            </w:pPr>
            <w:r>
              <w:rPr>
                <w:rFonts w:hint="default" w:ascii="Calibri" w:hAnsi="Calibri" w:cs="Calibri"/>
                <w:b/>
                <w:color w:val="000000"/>
                <w:sz w:val="22"/>
                <w:szCs w:val="22"/>
                <w:rtl w:val="0"/>
              </w:rPr>
              <w:t>9. Evaluarea performanței</w:t>
            </w:r>
          </w:p>
          <w:p w14:paraId="21DBEA7F">
            <w:pPr>
              <w:spacing w:before="280" w:after="80" w:line="240" w:lineRule="auto"/>
              <w:outlineLvl w:val="2"/>
              <w:rPr>
                <w:rFonts w:hint="default" w:ascii="Calibri" w:hAnsi="Calibri" w:eastAsia="Times New Roman" w:cs="Calibri"/>
                <w:b/>
                <w:bCs/>
                <w:color w:val="000000"/>
                <w:sz w:val="22"/>
                <w:szCs w:val="22"/>
                <w:lang w:val="en-US"/>
              </w:rPr>
            </w:pPr>
            <w:r>
              <w:rPr>
                <w:rFonts w:hint="default" w:ascii="Calibri" w:hAnsi="Calibri" w:eastAsia="SimSun" w:cs="Calibri"/>
                <w:sz w:val="22"/>
                <w:szCs w:val="22"/>
              </w:rPr>
              <w:t>Voi evalua nivelul de înțelegere al elevilor prin observarea atentă a participării lor la discuții, a corectitudinii răspunsurilor oferite în cadrul metodei R.A.I. sau în activitatea de lucru în perechi, precum și a calității rezolvării sarcinilor de pe fișele de lucru (dacă au fost utilizate). Aceasta va fi o evaluare formativă, care îmi va oferi informații valoroase despre nivelul de înțelegere al clasei și va ghida planificarea activităților viitoare.</w:t>
            </w: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055425F0">
            <w:pPr>
              <w:pStyle w:val="3"/>
              <w:spacing w:before="240"/>
              <w:rPr>
                <w:rFonts w:hint="default" w:ascii="Calibri" w:hAnsi="Calibri" w:cs="Calibri"/>
                <w:sz w:val="22"/>
                <w:szCs w:val="22"/>
                <w:lang w:val="ro-RO"/>
              </w:rPr>
            </w:pPr>
            <w:r>
              <w:rPr>
                <w:rFonts w:hint="default" w:ascii="Calibri" w:hAnsi="Calibri" w:cs="Calibri"/>
                <w:sz w:val="22"/>
                <w:szCs w:val="22"/>
                <w:lang w:val="ro-RO"/>
              </w:rPr>
              <w:t>3 min</w:t>
            </w:r>
          </w:p>
        </w:tc>
      </w:tr>
      <w:tr w14:paraId="625C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4845A2B9">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23DD1BE0">
            <w:pPr>
              <w:pStyle w:val="6"/>
              <w:keepNext w:val="0"/>
              <w:keepLines w:val="0"/>
              <w:spacing w:before="240" w:after="40"/>
              <w:rPr>
                <w:rFonts w:hint="default" w:ascii="Calibri" w:hAnsi="Calibri" w:cs="Calibri"/>
                <w:b/>
                <w:color w:val="000000"/>
                <w:sz w:val="22"/>
                <w:szCs w:val="22"/>
              </w:rPr>
            </w:pPr>
            <w:r>
              <w:rPr>
                <w:rFonts w:hint="default" w:ascii="Calibri" w:hAnsi="Calibri" w:cs="Calibri"/>
                <w:b/>
                <w:color w:val="000000"/>
                <w:sz w:val="22"/>
                <w:szCs w:val="22"/>
                <w:rtl w:val="0"/>
              </w:rPr>
              <w:t>10. Asigurarea retenției și transferului</w:t>
            </w:r>
          </w:p>
          <w:p w14:paraId="6EB4B431">
            <w:pPr>
              <w:spacing w:before="280" w:after="80" w:line="240" w:lineRule="auto"/>
              <w:outlineLvl w:val="2"/>
              <w:rPr>
                <w:rFonts w:hint="default" w:ascii="Calibri" w:hAnsi="Calibri" w:eastAsia="Times New Roman" w:cs="Calibri"/>
                <w:b/>
                <w:bCs/>
                <w:color w:val="000000"/>
                <w:sz w:val="22"/>
                <w:szCs w:val="22"/>
                <w:lang w:val="en-US"/>
              </w:rPr>
            </w:pPr>
            <w:r>
              <w:rPr>
                <w:rFonts w:hint="default" w:ascii="Calibri" w:hAnsi="Calibri" w:eastAsia="SimSun" w:cs="Calibri"/>
                <w:sz w:val="22"/>
                <w:szCs w:val="22"/>
              </w:rPr>
              <w:t>Pentru a consolida cunoștințele și a facilita transferul lor în alte contexte, vom realiza o scurtă recapitulare a ideii principale a textului și a cuvintelor cheie învățate. Voi invita elevii să reflecteze asupra modului în care pot aplica ceea ce au învățat astăzi în alte situații sau ce aspecte ale poveștii i-au pus pe gânduri. Ca temă pentru acasă, pot sugera realizarea unui desen cu personajul preferat sau imaginarea unui alt final pentru poveste. Voi menționa că vom continua să explorăm texte narative în lecțiile următoare.</w:t>
            </w: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0BFF2710">
            <w:pPr>
              <w:pStyle w:val="3"/>
              <w:spacing w:before="240"/>
              <w:rPr>
                <w:rFonts w:hint="default" w:ascii="Calibri" w:hAnsi="Calibri" w:cs="Calibri"/>
                <w:sz w:val="22"/>
                <w:szCs w:val="22"/>
                <w:lang w:val="ro-RO"/>
              </w:rPr>
            </w:pPr>
            <w:r>
              <w:rPr>
                <w:rFonts w:hint="default" w:ascii="Calibri" w:hAnsi="Calibri" w:cs="Calibri"/>
                <w:sz w:val="22"/>
                <w:szCs w:val="22"/>
                <w:lang w:val="ro-RO"/>
              </w:rPr>
              <w:t>2 min</w:t>
            </w:r>
          </w:p>
        </w:tc>
      </w:tr>
      <w:tr w14:paraId="6113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63A46908">
            <w:pPr>
              <w:pStyle w:val="3"/>
              <w:spacing w:line="240" w:lineRule="auto"/>
              <w:rPr>
                <w:b/>
              </w:rPr>
            </w:pPr>
          </w:p>
        </w:tc>
        <w:tc>
          <w:tcPr>
            <w:tcW w:w="5791" w:type="dxa"/>
            <w:gridSpan w:val="2"/>
            <w:tcBorders>
              <w:top w:val="dotted" w:color="000000" w:sz="6" w:space="0"/>
              <w:left w:val="dotted" w:color="000000" w:sz="6" w:space="0"/>
              <w:bottom w:val="dotted" w:color="000000" w:sz="6" w:space="0"/>
              <w:right w:val="dotted" w:color="000000" w:sz="6" w:space="0"/>
            </w:tcBorders>
            <w:shd w:val="clear" w:color="auto" w:fill="999999"/>
            <w:tcMar>
              <w:top w:w="0" w:type="dxa"/>
              <w:left w:w="100" w:type="dxa"/>
              <w:bottom w:w="0" w:type="dxa"/>
              <w:right w:w="100" w:type="dxa"/>
            </w:tcMar>
          </w:tcPr>
          <w:p w14:paraId="2783C6E8">
            <w:pPr>
              <w:pStyle w:val="3"/>
              <w:spacing w:before="240" w:after="240"/>
              <w:rPr>
                <w:b/>
              </w:rPr>
            </w:pPr>
          </w:p>
        </w:tc>
        <w:tc>
          <w:tcPr>
            <w:tcW w:w="1094" w:type="dxa"/>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08D35D00">
            <w:pPr>
              <w:pStyle w:val="3"/>
              <w:spacing w:before="240"/>
              <w:rPr>
                <w:rFonts w:hint="default"/>
                <w:lang w:val="ro-RO"/>
              </w:rPr>
            </w:pPr>
            <w:r>
              <w:rPr>
                <w:rFonts w:hint="default"/>
                <w:lang w:val="ro-RO"/>
              </w:rPr>
              <w:t>50 min</w:t>
            </w:r>
          </w:p>
        </w:tc>
      </w:tr>
      <w:tr w14:paraId="338E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5A43C263">
            <w:pPr>
              <w:pStyle w:val="3"/>
              <w:spacing w:before="240" w:after="240"/>
              <w:rPr>
                <w:b/>
              </w:rPr>
            </w:pPr>
            <w:r>
              <w:rPr>
                <w:b/>
              </w:rPr>
              <w:t>Metode de evaluare</w:t>
            </w:r>
          </w:p>
        </w:tc>
        <w:tc>
          <w:tcPr>
            <w:tcW w:w="6885" w:type="dxa"/>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42D2AB87">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Observarea sistematică: Urmărirea implicării elevilor în discuții și activități.</w:t>
            </w:r>
          </w:p>
          <w:p w14:paraId="4C4F4E66">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Evaluarea orală: Analiza răspunsurilor elevilor la întrebările profesorului.</w:t>
            </w:r>
          </w:p>
          <w:p w14:paraId="7ED5A725">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Evaluarea în perechi: Observarea interacțiunii și a calității întrebărilor formulate în cadrul Metodei R.A.I. adaptate.</w:t>
            </w:r>
          </w:p>
          <w:p w14:paraId="1213F4DC">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Evaluarea scrisă (opțional): Verificarea răspunsurilor din fișa de lucru (dacă este utilizată).</w:t>
            </w:r>
          </w:p>
          <w:p w14:paraId="3FE0812A">
            <w:pPr>
              <w:pStyle w:val="14"/>
              <w:keepNext w:val="0"/>
              <w:keepLines w:val="0"/>
              <w:widowControl/>
              <w:suppressLineNumbers w:val="0"/>
              <w:bidi w:val="0"/>
              <w:spacing w:before="0" w:beforeAutospacing="0" w:after="120" w:afterAutospacing="0" w:line="15" w:lineRule="atLeast"/>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Autoevaluarea (încurajată): Invitarea elevilor să reflecteze asupra propriei înțelegeri a textului.</w:t>
            </w:r>
          </w:p>
        </w:tc>
      </w:tr>
      <w:tr w14:paraId="4478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9015" w:type="dxa"/>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tcPr>
          <w:p w14:paraId="5B6BDB29">
            <w:pPr>
              <w:pStyle w:val="3"/>
              <w:spacing w:before="240" w:after="240"/>
              <w:rPr>
                <w:b/>
              </w:rPr>
            </w:pPr>
            <w:r>
              <w:rPr>
                <w:b/>
              </w:rPr>
              <w:t>Care sunt nevoile elevilor pentru a putea atinge obiectivele învățării?</w:t>
            </w:r>
          </w:p>
        </w:tc>
      </w:tr>
      <w:tr w14:paraId="2CC4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0C2845B1">
            <w:pPr>
              <w:pStyle w:val="3"/>
              <w:spacing w:before="240" w:after="240"/>
              <w:rPr>
                <w:b/>
              </w:rPr>
            </w:pPr>
            <w:r>
              <w:rPr>
                <w:b/>
              </w:rPr>
              <w:t>Cunoștințe anterioare</w:t>
            </w:r>
          </w:p>
        </w:tc>
        <w:tc>
          <w:tcPr>
            <w:tcW w:w="6885" w:type="dxa"/>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362B930E">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Vocabular de bază în limba română pentru a înțelege instrucțiunile și discuțiile.</w:t>
            </w:r>
          </w:p>
          <w:p w14:paraId="7AE74306">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Cunoștințe elementare despre texte narative (personaje, acțiune, succesiune de evenimente).</w:t>
            </w:r>
          </w:p>
          <w:p w14:paraId="7D5AFB22">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Capacitatea de a citi fluent texte scurte.</w:t>
            </w:r>
          </w:p>
          <w:p w14:paraId="4F737EFE">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Experiențe personale sau cunoștințe despre roboți (chiar și din filme sau desene animate).</w:t>
            </w:r>
          </w:p>
          <w:p w14:paraId="022476A4">
            <w:pPr>
              <w:pStyle w:val="14"/>
              <w:keepNext w:val="0"/>
              <w:keepLines w:val="0"/>
              <w:widowControl/>
              <w:suppressLineNumbers w:val="0"/>
              <w:bidi w:val="0"/>
              <w:spacing w:before="0" w:beforeAutospacing="0" w:after="120" w:afterAutospacing="0" w:line="15" w:lineRule="atLeast"/>
              <w:rPr>
                <w:rFonts w:hint="default" w:ascii="Calibri" w:hAnsi="Calibri" w:cs="Calibri"/>
                <w:b/>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Abilități de colaborare în perechi.</w:t>
            </w:r>
          </w:p>
        </w:tc>
      </w:tr>
      <w:tr w14:paraId="49B7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5805368F">
            <w:pPr>
              <w:pStyle w:val="3"/>
              <w:spacing w:before="240" w:after="240"/>
              <w:rPr>
                <w:b/>
              </w:rPr>
            </w:pPr>
            <w:r>
              <w:rPr>
                <w:b/>
              </w:rPr>
              <w:t>Spațiu şi materiale</w:t>
            </w:r>
          </w:p>
        </w:tc>
        <w:tc>
          <w:tcPr>
            <w:tcW w:w="6885" w:type="dxa"/>
            <w:gridSpan w:val="3"/>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6A02762A">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O sală de clasă bine iluminată și aerisită.</w:t>
            </w:r>
          </w:p>
          <w:p w14:paraId="39898658">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Scaune și mese dispuse astfel încât să faciliteze lucrul individual și în perechi.</w:t>
            </w:r>
          </w:p>
          <w:p w14:paraId="3422007A">
            <w:pPr>
              <w:pStyle w:val="14"/>
              <w:keepNext w:val="0"/>
              <w:keepLines w:val="0"/>
              <w:widowControl/>
              <w:suppressLineNumbers w:val="0"/>
              <w:bidi w:val="0"/>
              <w:spacing w:before="0" w:beforeAutospacing="0" w:after="0" w:afterAutospacing="0" w:line="15" w:lineRule="atLeast"/>
              <w:rPr>
                <w:rFonts w:hint="default" w:ascii="Calibri" w:hAnsi="Calibri" w:eastAsia="sans-serif" w:cs="Calibri"/>
                <w:i w:val="0"/>
                <w:iCs w:val="0"/>
                <w:color w:val="1B1C1D"/>
                <w:sz w:val="22"/>
                <w:szCs w:val="22"/>
                <w:u w:val="none"/>
                <w:vertAlign w:val="baseline"/>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Acces la tablă sau flipchart.</w:t>
            </w:r>
          </w:p>
          <w:p w14:paraId="73221812">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Proiector și ecran (sau un monitor mare) pentru a prezenta resursa RED Sutori.</w:t>
            </w:r>
          </w:p>
          <w:p w14:paraId="21C6E4C6">
            <w:pPr>
              <w:pStyle w:val="14"/>
              <w:keepNext w:val="0"/>
              <w:keepLines w:val="0"/>
              <w:widowControl/>
              <w:suppressLineNumbers w:val="0"/>
              <w:bidi w:val="0"/>
              <w:spacing w:before="0" w:beforeAutospacing="0" w:after="12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Manualele elevilor.</w:t>
            </w:r>
          </w:p>
          <w:p w14:paraId="512477F2">
            <w:pPr>
              <w:pStyle w:val="14"/>
              <w:keepNext w:val="0"/>
              <w:keepLines w:val="0"/>
              <w:widowControl/>
              <w:suppressLineNumbers w:val="0"/>
              <w:bidi w:val="0"/>
              <w:spacing w:before="120" w:beforeAutospacing="0" w:after="0" w:afterAutospacing="0" w:line="15" w:lineRule="atLeast"/>
              <w:rPr>
                <w:rFonts w:hint="default" w:ascii="Calibri" w:hAnsi="Calibri" w:cs="Calibri"/>
                <w:b/>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Eventuale fișe de lucru și instrumente de scris.</w:t>
            </w:r>
          </w:p>
        </w:tc>
      </w:tr>
      <w:tr w14:paraId="227B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9015" w:type="dxa"/>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tcPr>
          <w:p w14:paraId="609287C9">
            <w:pPr>
              <w:pStyle w:val="3"/>
              <w:spacing w:before="240" w:after="240"/>
              <w:rPr>
                <w:b/>
              </w:rPr>
            </w:pPr>
            <w:r>
              <w:rPr>
                <w:b/>
              </w:rPr>
              <w:t>Ce instrumente sunt necesare pentru a introduce resursa?</w:t>
            </w:r>
          </w:p>
        </w:tc>
      </w:tr>
      <w:tr w14:paraId="592D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731D63B0">
            <w:pPr>
              <w:pStyle w:val="3"/>
              <w:spacing w:before="240" w:after="240"/>
              <w:rPr>
                <w:b/>
              </w:rPr>
            </w:pPr>
            <w:r>
              <w:rPr>
                <w:b/>
              </w:rPr>
              <w:t>Aplicații</w:t>
            </w:r>
            <w:r>
              <w:rPr>
                <w:b/>
              </w:rPr>
              <w:br w:type="textWrapping"/>
            </w:r>
            <w:r>
              <w:rPr>
                <w:b/>
              </w:rPr>
              <w:t xml:space="preserve"> implicate</w:t>
            </w:r>
          </w:p>
        </w:tc>
        <w:tc>
          <w:tcPr>
            <w:tcW w:w="165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3C66BA0C">
            <w:pPr>
              <w:pStyle w:val="3"/>
              <w:spacing w:before="240" w:after="240"/>
            </w:pPr>
            <w:r>
              <w:t>Obligatoriu</w:t>
            </w:r>
          </w:p>
        </w:tc>
        <w:tc>
          <w:tcPr>
            <w:tcW w:w="5235" w:type="dxa"/>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1326412D">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Un browser web pentru a accesa link-ul Sutori.</w:t>
            </w:r>
          </w:p>
          <w:p w14:paraId="78DCED68">
            <w:pPr>
              <w:pStyle w:val="14"/>
              <w:keepNext w:val="0"/>
              <w:keepLines w:val="0"/>
              <w:widowControl/>
              <w:suppressLineNumbers w:val="0"/>
              <w:bidi w:val="0"/>
              <w:spacing w:before="0" w:beforeAutospacing="0" w:after="120" w:afterAutospacing="0" w:line="15" w:lineRule="atLeast"/>
            </w:pPr>
            <w:r>
              <w:rPr>
                <w:rFonts w:hint="default" w:ascii="Calibri" w:hAnsi="Calibri" w:eastAsia="sans-serif" w:cs="Calibri"/>
                <w:i w:val="0"/>
                <w:iCs w:val="0"/>
                <w:color w:val="1B1C1D"/>
                <w:sz w:val="22"/>
                <w:szCs w:val="22"/>
                <w:u w:val="none"/>
                <w:vertAlign w:val="baseline"/>
              </w:rPr>
              <w:t>Eventual, o aplicație de prezentare (PowerPoint, Google Slides) pentru o scurtă introducere a subiectului sau a resursei.</w:t>
            </w:r>
          </w:p>
        </w:tc>
      </w:tr>
      <w:tr w14:paraId="72C3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4BF7677B">
            <w:pPr>
              <w:pStyle w:val="3"/>
              <w:spacing w:line="240" w:lineRule="auto"/>
              <w:rPr>
                <w:b/>
              </w:rPr>
            </w:pPr>
          </w:p>
        </w:tc>
        <w:tc>
          <w:tcPr>
            <w:tcW w:w="165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28DECAC2">
            <w:pPr>
              <w:pStyle w:val="3"/>
              <w:spacing w:before="240" w:after="240"/>
            </w:pPr>
            <w:r>
              <w:t>Opțional</w:t>
            </w:r>
          </w:p>
        </w:tc>
        <w:tc>
          <w:tcPr>
            <w:tcW w:w="5235" w:type="dxa"/>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7E2E42F6">
            <w:pPr>
              <w:pStyle w:val="3"/>
              <w:spacing w:before="240"/>
            </w:pPr>
          </w:p>
        </w:tc>
      </w:tr>
      <w:tr w14:paraId="45E7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vMerge w:val="restart"/>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28BC4819">
            <w:pPr>
              <w:pStyle w:val="3"/>
              <w:spacing w:before="240" w:after="240"/>
              <w:rPr>
                <w:b/>
              </w:rPr>
            </w:pPr>
            <w:r>
              <w:rPr>
                <w:b/>
              </w:rPr>
              <w:t>Infrastructură/ echipament</w:t>
            </w:r>
          </w:p>
        </w:tc>
        <w:tc>
          <w:tcPr>
            <w:tcW w:w="165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04C94A05">
            <w:pPr>
              <w:pStyle w:val="3"/>
              <w:spacing w:before="240" w:after="240"/>
            </w:pPr>
            <w:r>
              <w:t>Obligatoriu</w:t>
            </w:r>
          </w:p>
        </w:tc>
        <w:tc>
          <w:tcPr>
            <w:tcW w:w="5235" w:type="dxa"/>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7173D0B4">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lang w:val="ro-RO"/>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Un computer/laptop conectat la internet.</w:t>
            </w:r>
          </w:p>
          <w:p w14:paraId="008B07FB">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Un proiector funcțional și un ecran (sau un monitor mare interactiv).</w:t>
            </w:r>
          </w:p>
          <w:p w14:paraId="634E8D44">
            <w:pPr>
              <w:pStyle w:val="14"/>
              <w:keepNext w:val="0"/>
              <w:keepLines w:val="0"/>
              <w:widowControl/>
              <w:suppressLineNumbers w:val="0"/>
              <w:bidi w:val="0"/>
              <w:spacing w:before="0" w:beforeAutospacing="0" w:after="0" w:afterAutospacing="0" w:line="15" w:lineRule="atLeast"/>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O conexiune stabilă la int</w:t>
            </w:r>
            <w:r>
              <w:rPr>
                <w:rFonts w:hint="default" w:ascii="Calibri" w:hAnsi="Calibri" w:eastAsia="sans-serif" w:cs="Calibri"/>
                <w:i w:val="0"/>
                <w:iCs w:val="0"/>
                <w:color w:val="1B1C1D"/>
                <w:sz w:val="22"/>
                <w:szCs w:val="22"/>
                <w:u w:val="none"/>
                <w:vertAlign w:val="baseline"/>
                <w:lang w:val="ro-RO"/>
              </w:rPr>
              <w:t>ernet</w:t>
            </w:r>
          </w:p>
        </w:tc>
      </w:tr>
      <w:tr w14:paraId="6B96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vMerge w:val="continue"/>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7FBA5F26">
            <w:pPr>
              <w:pStyle w:val="3"/>
              <w:spacing w:line="240" w:lineRule="auto"/>
              <w:rPr>
                <w:b/>
              </w:rPr>
            </w:pPr>
          </w:p>
        </w:tc>
        <w:tc>
          <w:tcPr>
            <w:tcW w:w="1650" w:type="dxa"/>
            <w:tcBorders>
              <w:top w:val="nil"/>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6B6800A3">
            <w:pPr>
              <w:pStyle w:val="3"/>
              <w:spacing w:before="240" w:after="240"/>
              <w:rPr>
                <w:rFonts w:hint="default" w:ascii="Calibri" w:hAnsi="Calibri" w:cs="Calibri"/>
                <w:sz w:val="22"/>
                <w:szCs w:val="22"/>
              </w:rPr>
            </w:pPr>
            <w:r>
              <w:rPr>
                <w:rFonts w:hint="default" w:ascii="Calibri" w:hAnsi="Calibri" w:cs="Calibri"/>
                <w:sz w:val="22"/>
                <w:szCs w:val="22"/>
              </w:rPr>
              <w:t>Opțional</w:t>
            </w:r>
          </w:p>
        </w:tc>
        <w:tc>
          <w:tcPr>
            <w:tcW w:w="5235" w:type="dxa"/>
            <w:gridSpan w:val="2"/>
            <w:tcBorders>
              <w:top w:val="nil"/>
              <w:left w:val="nil"/>
              <w:bottom w:val="dotted" w:color="000000" w:sz="6" w:space="0"/>
              <w:right w:val="dotted" w:color="000000" w:sz="6" w:space="0"/>
            </w:tcBorders>
            <w:shd w:val="clear" w:color="auto" w:fill="auto"/>
            <w:tcMar>
              <w:top w:w="0" w:type="dxa"/>
              <w:left w:w="100" w:type="dxa"/>
              <w:bottom w:w="0" w:type="dxa"/>
              <w:right w:w="100" w:type="dxa"/>
            </w:tcMar>
          </w:tcPr>
          <w:p w14:paraId="7CDC0D73">
            <w:pPr>
              <w:pStyle w:val="14"/>
              <w:keepNext w:val="0"/>
              <w:keepLines w:val="0"/>
              <w:widowControl/>
              <w:suppressLineNumbers w:val="0"/>
              <w:bidi w:val="0"/>
              <w:spacing w:before="120" w:beforeAutospacing="0" w:after="12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rPr>
              <w:t>Difuzoare pentru redarea eventualelor elemente audio din resursa Sutori.</w:t>
            </w:r>
          </w:p>
        </w:tc>
      </w:tr>
      <w:tr w14:paraId="2184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4F7D4E83">
            <w:pPr>
              <w:pStyle w:val="3"/>
              <w:spacing w:before="240" w:after="240"/>
              <w:rPr>
                <w:b/>
              </w:rPr>
            </w:pPr>
            <w:r>
              <w:rPr>
                <w:b/>
              </w:rPr>
              <w:t>Tip de resurse de învățare</w:t>
            </w:r>
          </w:p>
        </w:tc>
        <w:tc>
          <w:tcPr>
            <w:tcW w:w="6885" w:type="dxa"/>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tcPr>
          <w:p w14:paraId="34A1C2B8">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Resursă educațională digitală interactivă (Sutori).</w:t>
            </w:r>
          </w:p>
          <w:p w14:paraId="3AE9B1EE">
            <w:pPr>
              <w:pStyle w:val="14"/>
              <w:keepNext w:val="0"/>
              <w:keepLines w:val="0"/>
              <w:widowControl/>
              <w:suppressLineNumbers w:val="0"/>
              <w:bidi w:val="0"/>
              <w:spacing w:before="0" w:beforeAutospacing="0" w:after="12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Text narativ (din manual sau printat).</w:t>
            </w:r>
          </w:p>
          <w:p w14:paraId="34330F14">
            <w:pPr>
              <w:pStyle w:val="14"/>
              <w:keepNext w:val="0"/>
              <w:keepLines w:val="0"/>
              <w:widowControl/>
              <w:suppressLineNumbers w:val="0"/>
              <w:bidi w:val="0"/>
              <w:spacing w:before="12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Resurse vizuale (imagini din Sutori).</w:t>
            </w:r>
          </w:p>
        </w:tc>
      </w:tr>
      <w:tr w14:paraId="328A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2130" w:type="dxa"/>
            <w:tcBorders>
              <w:top w:val="dotted" w:color="000000" w:sz="6" w:space="0"/>
              <w:left w:val="dotted" w:color="000000" w:sz="6" w:space="0"/>
              <w:bottom w:val="dotted" w:color="000000" w:sz="6" w:space="0"/>
              <w:right w:val="dotted" w:color="000000" w:sz="6" w:space="0"/>
            </w:tcBorders>
            <w:shd w:val="clear" w:color="auto" w:fill="DBE5F1"/>
            <w:tcMar>
              <w:top w:w="0" w:type="dxa"/>
              <w:left w:w="100" w:type="dxa"/>
              <w:bottom w:w="0" w:type="dxa"/>
              <w:right w:w="100" w:type="dxa"/>
            </w:tcMar>
          </w:tcPr>
          <w:p w14:paraId="7B22679E">
            <w:pPr>
              <w:pStyle w:val="3"/>
              <w:spacing w:before="240" w:after="240"/>
              <w:rPr>
                <w:b/>
              </w:rPr>
            </w:pPr>
            <w:r>
              <w:rPr>
                <w:b/>
              </w:rPr>
              <w:t>Resurse de Timp / Spațiu</w:t>
            </w:r>
          </w:p>
        </w:tc>
        <w:tc>
          <w:tcPr>
            <w:tcW w:w="6885" w:type="dxa"/>
            <w:gridSpan w:val="3"/>
            <w:tcBorders>
              <w:top w:val="nil"/>
              <w:left w:val="dotted" w:color="000000" w:sz="6" w:space="0"/>
              <w:bottom w:val="dotted" w:color="000000" w:sz="6" w:space="0"/>
              <w:right w:val="dotted" w:color="000000" w:sz="6" w:space="0"/>
            </w:tcBorders>
            <w:tcMar>
              <w:top w:w="0" w:type="dxa"/>
              <w:left w:w="100" w:type="dxa"/>
              <w:bottom w:w="0" w:type="dxa"/>
              <w:right w:w="100" w:type="dxa"/>
            </w:tcMar>
          </w:tcPr>
          <w:p w14:paraId="297667E1">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Timp alocat în planul de lecție pentru prezentarea și utilizarea resursei (aproximativ 3 minute pentru introducere).</w:t>
            </w:r>
          </w:p>
          <w:p w14:paraId="35752F75">
            <w:pPr>
              <w:pStyle w:val="14"/>
              <w:keepNext w:val="0"/>
              <w:keepLines w:val="0"/>
              <w:widowControl/>
              <w:suppressLineNumbers w:val="0"/>
              <w:bidi w:val="0"/>
              <w:spacing w:before="0" w:beforeAutospacing="0" w:after="12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bookmarkStart w:id="0" w:name="_GoBack"/>
            <w:bookmarkEnd w:id="0"/>
            <w:r>
              <w:rPr>
                <w:rFonts w:hint="default" w:ascii="Calibri" w:hAnsi="Calibri" w:eastAsia="sans-serif" w:cs="Calibri"/>
                <w:i w:val="0"/>
                <w:iCs w:val="0"/>
                <w:color w:val="1B1C1D"/>
                <w:sz w:val="22"/>
                <w:szCs w:val="22"/>
                <w:u w:val="none"/>
                <w:vertAlign w:val="baseline"/>
              </w:rPr>
              <w:t>Spațiu suficient pentru ca elevii să poată lucra în perechi fără a se deranja reciproc.</w:t>
            </w:r>
          </w:p>
        </w:tc>
      </w:tr>
      <w:tr w14:paraId="0C1F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9015" w:type="dxa"/>
            <w:gridSpan w:val="4"/>
            <w:tcBorders>
              <w:top w:val="dotted" w:color="000000" w:sz="6" w:space="0"/>
              <w:left w:val="dotted" w:color="000000" w:sz="6" w:space="0"/>
              <w:bottom w:val="dotted" w:color="000000" w:sz="6" w:space="0"/>
              <w:right w:val="dotted" w:color="000000" w:sz="6" w:space="0"/>
            </w:tcBorders>
            <w:shd w:val="clear" w:color="auto" w:fill="FAC090"/>
            <w:tcMar>
              <w:top w:w="0" w:type="dxa"/>
              <w:left w:w="100" w:type="dxa"/>
              <w:bottom w:w="0" w:type="dxa"/>
              <w:right w:w="100" w:type="dxa"/>
            </w:tcMar>
          </w:tcPr>
          <w:p w14:paraId="50CB0747">
            <w:pPr>
              <w:pStyle w:val="3"/>
              <w:spacing w:before="240" w:after="240"/>
              <w:rPr>
                <w:b/>
              </w:rPr>
            </w:pPr>
            <w:r>
              <w:rPr>
                <w:b/>
              </w:rPr>
              <w:t>Alte aspecte care trebuie luate în considerare</w:t>
            </w:r>
          </w:p>
        </w:tc>
      </w:tr>
      <w:tr w14:paraId="1FFE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blHeader/>
        </w:trPr>
        <w:tc>
          <w:tcPr>
            <w:tcW w:w="9015" w:type="dxa"/>
            <w:gridSpan w:val="4"/>
            <w:tcBorders>
              <w:top w:val="dotted" w:color="000000" w:sz="6" w:space="0"/>
              <w:left w:val="dotted" w:color="000000" w:sz="6" w:space="0"/>
              <w:bottom w:val="dotted" w:color="000000" w:sz="6" w:space="0"/>
              <w:right w:val="dotted" w:color="000000" w:sz="6" w:space="0"/>
            </w:tcBorders>
            <w:tcMar>
              <w:top w:w="0" w:type="dxa"/>
              <w:left w:w="100" w:type="dxa"/>
              <w:bottom w:w="0" w:type="dxa"/>
              <w:right w:w="100" w:type="dxa"/>
            </w:tcMar>
          </w:tcPr>
          <w:p w14:paraId="6F2734FD">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Adaptarea lingvistică: Profesorul trebuie să fie atent la eventualele dificultăți de vocabular ale elevilor din secția maghiară și să ofere explicații clare și concise. Se pot utiliza traduceri ale cuvintelor cheie dacă este necesar.</w:t>
            </w:r>
          </w:p>
          <w:p w14:paraId="4CF2233F">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Context cultural: Deși povestea este universală, profesorul poate face scurte referiri la elemente culturale familiare elevilor pentru a crea o conexiune mai puternică.</w:t>
            </w:r>
          </w:p>
          <w:p w14:paraId="65C14208">
            <w:pPr>
              <w:pStyle w:val="14"/>
              <w:keepNext w:val="0"/>
              <w:keepLines w:val="0"/>
              <w:widowControl/>
              <w:suppressLineNumbers w:val="0"/>
              <w:bidi w:val="0"/>
              <w:spacing w:before="0" w:beforeAutospacing="0" w:after="0" w:afterAutospacing="0" w:line="15" w:lineRule="atLeast"/>
              <w:rPr>
                <w:rFonts w:hint="default" w:ascii="Calibri" w:hAnsi="Calibri" w:cs="Calibri"/>
                <w:sz w:val="22"/>
                <w:szCs w:val="22"/>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Diferențierea: Dacă există elevi cu ritmuri de învățare diferite, se pot pregăti sarcini suplimentare sau alternative (de exemplu, fișe de lucru cu niveluri de dificultate variate).</w:t>
            </w:r>
          </w:p>
          <w:p w14:paraId="276E5CFC">
            <w:pPr>
              <w:pStyle w:val="14"/>
              <w:keepNext w:val="0"/>
              <w:keepLines w:val="0"/>
              <w:widowControl/>
              <w:suppressLineNumbers w:val="0"/>
              <w:bidi w:val="0"/>
              <w:spacing w:before="0" w:beforeAutospacing="0" w:after="120" w:afterAutospacing="0" w:line="15" w:lineRule="atLeast"/>
              <w:rPr>
                <w:rFonts w:hint="default" w:ascii="Calibri" w:hAnsi="Calibri" w:eastAsia="sans-serif" w:cs="Calibri"/>
                <w:i w:val="0"/>
                <w:iCs w:val="0"/>
                <w:color w:val="1B1C1D"/>
                <w:sz w:val="22"/>
                <w:szCs w:val="22"/>
                <w:u w:val="none"/>
                <w:vertAlign w:val="baseline"/>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Interacțiunea cu resursa: Încurajați elevii să exploreze resursa Sutori, să observe imaginile și să coreleze informațiile vizuale cu textul.</w:t>
            </w:r>
          </w:p>
          <w:p w14:paraId="1A32620F">
            <w:pPr>
              <w:pStyle w:val="14"/>
              <w:keepNext w:val="0"/>
              <w:keepLines w:val="0"/>
              <w:widowControl/>
              <w:suppressLineNumbers w:val="0"/>
              <w:bidi w:val="0"/>
              <w:spacing w:before="0" w:beforeAutospacing="0" w:after="120" w:afterAutospacing="0" w:line="15" w:lineRule="atLeast"/>
              <w:rPr>
                <w:b/>
              </w:rPr>
            </w:pPr>
            <w:r>
              <w:rPr>
                <w:rFonts w:hint="default" w:ascii="Calibri" w:hAnsi="Calibri" w:eastAsia="sans-serif" w:cs="Calibri"/>
                <w:i w:val="0"/>
                <w:iCs w:val="0"/>
                <w:color w:val="1B1C1D"/>
                <w:sz w:val="22"/>
                <w:szCs w:val="22"/>
                <w:u w:val="none"/>
                <w:vertAlign w:val="baseline"/>
                <w:lang w:val="ro-RO"/>
              </w:rPr>
              <w:t>-</w:t>
            </w:r>
            <w:r>
              <w:rPr>
                <w:rFonts w:hint="default" w:ascii="Calibri" w:hAnsi="Calibri" w:eastAsia="sans-serif" w:cs="Calibri"/>
                <w:i w:val="0"/>
                <w:iCs w:val="0"/>
                <w:color w:val="1B1C1D"/>
                <w:sz w:val="22"/>
                <w:szCs w:val="22"/>
                <w:u w:val="none"/>
                <w:vertAlign w:val="baseline"/>
              </w:rPr>
              <w:t>Flexibilitate: Profesorul trebuie să fie pregătit să ajusteze planul de lecție în funcție de reacțiile și nevoile elevilor.</w:t>
            </w:r>
          </w:p>
        </w:tc>
      </w:tr>
    </w:tbl>
    <w:p w14:paraId="53D8C150">
      <w:pPr>
        <w:pStyle w:val="3"/>
      </w:pPr>
    </w:p>
    <w:p w14:paraId="0EEE0301">
      <w:pPr>
        <w:pStyle w:val="3"/>
        <w:spacing w:before="240" w:after="0" w:line="240" w:lineRule="auto"/>
        <w:jc w:val="center"/>
      </w:pPr>
    </w:p>
    <w:sectPr>
      <w:headerReference r:id="rId7" w:type="first"/>
      <w:footerReference r:id="rId9" w:type="first"/>
      <w:headerReference r:id="rId5" w:type="default"/>
      <w:footerReference r:id="rId8" w:type="default"/>
      <w:headerReference r:id="rId6" w:type="even"/>
      <w:pgSz w:w="11906" w:h="16838"/>
      <w:pgMar w:top="1440" w:right="1440" w:bottom="1440" w:left="1440" w:header="709" w:footer="709" w:gutter="0"/>
      <w:pgNumType w:start="1"/>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Segoe UI Variable Text Light">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8721">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5</w:t>
    </w:r>
    <w:r>
      <w:rPr>
        <w:color w:val="000000"/>
      </w:rPr>
      <w:fldChar w:fldCharType="end"/>
    </w:r>
  </w:p>
  <w:tbl>
    <w:tblPr>
      <w:tblStyle w:val="10"/>
      <w:tblW w:w="9026" w:type="dxa"/>
      <w:tblInd w:w="0" w:type="dxa"/>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4"/>
      <w:gridCol w:w="6172"/>
    </w:tblGrid>
    <w:tr w14:paraId="39BD81E7">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2854" w:type="dxa"/>
          <w:vAlign w:val="center"/>
        </w:tcPr>
        <w:p w14:paraId="04B84078">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lang w:val="en-US"/>
            </w:rPr>
            <w:drawing>
              <wp:inline distT="0" distB="0" distL="0" distR="0">
                <wp:extent cx="1764665" cy="6394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1"/>
                        <a:srcRect/>
                        <a:stretch>
                          <a:fillRect/>
                        </a:stretch>
                      </pic:blipFill>
                      <pic:spPr>
                        <a:xfrm>
                          <a:off x="0" y="0"/>
                          <a:ext cx="1764937" cy="639534"/>
                        </a:xfrm>
                        <a:prstGeom prst="rect">
                          <a:avLst/>
                        </a:prstGeom>
                      </pic:spPr>
                    </pic:pic>
                  </a:graphicData>
                </a:graphic>
              </wp:inline>
            </w:drawing>
          </w:r>
        </w:p>
      </w:tc>
      <w:tc>
        <w:tcPr>
          <w:tcW w:w="6172" w:type="dxa"/>
          <w:vAlign w:val="center"/>
        </w:tcPr>
        <w:p w14:paraId="01C40534">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before="40"/>
            <w:jc w:val="center"/>
            <w:rPr>
              <w:color w:val="000000"/>
              <w:sz w:val="20"/>
              <w:szCs w:val="20"/>
            </w:rPr>
          </w:pPr>
          <w:r>
            <w:rPr>
              <w:color w:val="000000"/>
              <w:sz w:val="20"/>
              <w:szCs w:val="20"/>
            </w:rPr>
            <w:t>EDIS - PED: Ecosistem digital pentru învățare sustenabilă</w:t>
          </w:r>
        </w:p>
        <w:p w14:paraId="5135ED61">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sz w:val="20"/>
              <w:szCs w:val="20"/>
            </w:rPr>
          </w:pPr>
          <w:r>
            <w:rPr>
              <w:color w:val="000000"/>
              <w:sz w:val="20"/>
              <w:szCs w:val="20"/>
            </w:rPr>
            <w:t>cu resurse și practici educaționale deschise</w:t>
          </w:r>
        </w:p>
        <w:p w14:paraId="5E8FDE9C">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sz w:val="12"/>
              <w:szCs w:val="12"/>
            </w:rPr>
          </w:pPr>
        </w:p>
        <w:p w14:paraId="55BC9B76">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sz w:val="18"/>
              <w:szCs w:val="18"/>
            </w:rPr>
          </w:pPr>
          <w:r>
            <w:rPr>
              <w:color w:val="000000"/>
              <w:sz w:val="18"/>
              <w:szCs w:val="18"/>
            </w:rPr>
            <w:t>PNRR. Finanțat de Uniunea Europeană – UrmătoareaGenerațieUE</w:t>
          </w:r>
        </w:p>
        <w:p w14:paraId="5C1B7E55">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sz w:val="18"/>
              <w:szCs w:val="18"/>
            </w:rPr>
            <w:t>https://mfe.gov.ro/pnrr/        https://www.facebook.com/PNRROficial/</w:t>
          </w:r>
        </w:p>
      </w:tc>
    </w:tr>
  </w:tbl>
  <w:p w14:paraId="7A7D5894">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1817">
    <w:pPr>
      <w:pStyle w:val="3"/>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rPr>
    </w:pPr>
  </w:p>
  <w:tbl>
    <w:tblPr>
      <w:tblStyle w:val="19"/>
      <w:tblW w:w="9026" w:type="dxa"/>
      <w:tblInd w:w="0" w:type="dxa"/>
      <w:tblBorders>
        <w:top w:val="single" w:color="000000"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4"/>
      <w:gridCol w:w="6172"/>
    </w:tblGrid>
    <w:tr w14:paraId="3C61FA5A">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2854" w:type="dxa"/>
          <w:vAlign w:val="center"/>
        </w:tcPr>
        <w:p w14:paraId="6160A3B0">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r>
            <w:rPr>
              <w:color w:val="000000"/>
              <w:lang w:val="en-US"/>
            </w:rPr>
            <w:drawing>
              <wp:inline distT="0" distB="0" distL="0" distR="0">
                <wp:extent cx="1764665" cy="6394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764937" cy="639534"/>
                        </a:xfrm>
                        <a:prstGeom prst="rect">
                          <a:avLst/>
                        </a:prstGeom>
                      </pic:spPr>
                    </pic:pic>
                  </a:graphicData>
                </a:graphic>
              </wp:inline>
            </w:drawing>
          </w:r>
        </w:p>
      </w:tc>
      <w:tc>
        <w:tcPr>
          <w:tcW w:w="6172" w:type="dxa"/>
          <w:vAlign w:val="center"/>
        </w:tcPr>
        <w:p w14:paraId="6691F310">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before="40" w:after="0" w:line="240" w:lineRule="auto"/>
            <w:jc w:val="center"/>
            <w:rPr>
              <w:color w:val="000000"/>
              <w:sz w:val="20"/>
              <w:szCs w:val="20"/>
            </w:rPr>
          </w:pPr>
          <w:r>
            <w:rPr>
              <w:color w:val="000000"/>
              <w:sz w:val="20"/>
              <w:szCs w:val="20"/>
            </w:rPr>
            <w:t>EDIS - PED: Ecosistem digital pentru învățare sustenabilă</w:t>
          </w:r>
        </w:p>
        <w:p w14:paraId="4F446073">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sz w:val="20"/>
              <w:szCs w:val="20"/>
            </w:rPr>
          </w:pPr>
          <w:r>
            <w:rPr>
              <w:color w:val="000000"/>
              <w:sz w:val="20"/>
              <w:szCs w:val="20"/>
            </w:rPr>
            <w:t>cu resurse și practici educaționale deschise</w:t>
          </w:r>
        </w:p>
        <w:p w14:paraId="3187E910">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sz w:val="12"/>
              <w:szCs w:val="12"/>
            </w:rPr>
          </w:pPr>
        </w:p>
        <w:p w14:paraId="1D7836F9">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sz w:val="18"/>
              <w:szCs w:val="18"/>
            </w:rPr>
          </w:pPr>
          <w:r>
            <w:rPr>
              <w:color w:val="000000"/>
              <w:sz w:val="18"/>
              <w:szCs w:val="18"/>
            </w:rPr>
            <w:t>PNRR. Finanțat de Uniunea Europeană – UrmătoareaGenerațieUE</w:t>
          </w:r>
        </w:p>
        <w:p w14:paraId="5FB06FA0">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r>
            <w:rPr>
              <w:color w:val="000000"/>
              <w:sz w:val="18"/>
              <w:szCs w:val="18"/>
            </w:rPr>
            <w:t>https://mfe.gov.ro/pnrr/        https://www.facebook.com/PNRROficial/</w:t>
          </w:r>
        </w:p>
      </w:tc>
    </w:tr>
  </w:tbl>
  <w:p w14:paraId="71D28915">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0758C71A">
      <w:pPr>
        <w:pStyle w:val="3"/>
        <w:spacing w:line="240" w:lineRule="auto"/>
        <w:rPr>
          <w:sz w:val="20"/>
          <w:szCs w:val="20"/>
        </w:rPr>
      </w:pPr>
      <w:r>
        <w:rPr>
          <w:vertAlign w:val="superscript"/>
        </w:rPr>
        <w:footnoteRef/>
      </w:r>
      <w:r>
        <w:rPr>
          <w:sz w:val="20"/>
          <w:szCs w:val="20"/>
        </w:rPr>
        <w:t xml:space="preserve">  Prin aceasta confirmați că resursa este autentică, creată de dumneavoastră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9A7D">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r>
      <w:rPr>
        <w:color w:val="000000"/>
        <w:lang w:val="en-US"/>
      </w:rPr>
      <w:drawing>
        <wp:inline distT="0" distB="0" distL="0" distR="0">
          <wp:extent cx="5731510" cy="576580"/>
          <wp:effectExtent l="19050" t="0" r="2540" b="0"/>
          <wp:docPr id="9" name="image2.jpg"/>
          <wp:cNvGraphicFramePr/>
          <a:graphic xmlns:a="http://schemas.openxmlformats.org/drawingml/2006/main">
            <a:graphicData uri="http://schemas.openxmlformats.org/drawingml/2006/picture">
              <pic:pic xmlns:pic="http://schemas.openxmlformats.org/drawingml/2006/picture">
                <pic:nvPicPr>
                  <pic:cNvPr id="9" name="image2.jpg"/>
                  <pic:cNvPicPr preferRelativeResize="0"/>
                </pic:nvPicPr>
                <pic:blipFill>
                  <a:blip r:embed="rId1"/>
                  <a:srcRect/>
                  <a:stretch>
                    <a:fillRect/>
                  </a:stretch>
                </pic:blipFill>
                <pic:spPr>
                  <a:xfrm>
                    <a:off x="0" y="0"/>
                    <a:ext cx="5731510" cy="57673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065C">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7819">
    <w:pPr>
      <w:pStyle w:val="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r>
      <w:rPr>
        <w:color w:val="000000"/>
        <w:lang w:val="en-US"/>
      </w:rPr>
      <w:drawing>
        <wp:inline distT="0" distB="0" distL="0" distR="0">
          <wp:extent cx="5731510" cy="57658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1"/>
                  <a:srcRect/>
                  <a:stretch>
                    <a:fillRect/>
                  </a:stretch>
                </pic:blipFill>
                <pic:spPr>
                  <a:xfrm>
                    <a:off x="0" y="0"/>
                    <a:ext cx="5731510" cy="5767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0FB5A"/>
    <w:multiLevelType w:val="multilevel"/>
    <w:tmpl w:val="AA10FB5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F6CCE5FB"/>
    <w:multiLevelType w:val="singleLevel"/>
    <w:tmpl w:val="F6CCE5FB"/>
    <w:lvl w:ilvl="0" w:tentative="0">
      <w:start w:val="3"/>
      <w:numFmt w:val="decimal"/>
      <w:suff w:val="space"/>
      <w:lvlText w:val="%1."/>
      <w:lvlJc w:val="left"/>
      <w:pPr>
        <w:ind w:left="49"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compatSetting w:name="compatibilityMode" w:uri="http://schemas.microsoft.com/office/word" w:val="12"/>
  </w:compat>
  <w:rsids>
    <w:rsidRoot w:val="00CC2E4F"/>
    <w:rsid w:val="000B3D29"/>
    <w:rsid w:val="00147228"/>
    <w:rsid w:val="001D5D0D"/>
    <w:rsid w:val="001E015C"/>
    <w:rsid w:val="001E1FDD"/>
    <w:rsid w:val="00356CEB"/>
    <w:rsid w:val="003A6158"/>
    <w:rsid w:val="00417747"/>
    <w:rsid w:val="00427BF2"/>
    <w:rsid w:val="0044007E"/>
    <w:rsid w:val="00472D13"/>
    <w:rsid w:val="0048500B"/>
    <w:rsid w:val="005B2644"/>
    <w:rsid w:val="006011D5"/>
    <w:rsid w:val="006042C6"/>
    <w:rsid w:val="007904E1"/>
    <w:rsid w:val="00855300"/>
    <w:rsid w:val="008950A1"/>
    <w:rsid w:val="00964752"/>
    <w:rsid w:val="00973910"/>
    <w:rsid w:val="009B5A53"/>
    <w:rsid w:val="00A856BB"/>
    <w:rsid w:val="00AA721A"/>
    <w:rsid w:val="00AB6FD2"/>
    <w:rsid w:val="00B37295"/>
    <w:rsid w:val="00B62715"/>
    <w:rsid w:val="00BA457F"/>
    <w:rsid w:val="00BE17E3"/>
    <w:rsid w:val="00C54487"/>
    <w:rsid w:val="00CC2E4F"/>
    <w:rsid w:val="00CD0E37"/>
    <w:rsid w:val="00D14D76"/>
    <w:rsid w:val="00F3703C"/>
    <w:rsid w:val="00F72DD3"/>
    <w:rsid w:val="00FF2DB2"/>
    <w:rsid w:val="42DA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ro-RO" w:eastAsia="en-US" w:bidi="ar-SA"/>
    </w:rPr>
  </w:style>
  <w:style w:type="paragraph" w:styleId="2">
    <w:name w:val="heading 1"/>
    <w:basedOn w:val="3"/>
    <w:next w:val="3"/>
    <w:qFormat/>
    <w:uiPriority w:val="0"/>
    <w:pPr>
      <w:keepNext/>
      <w:keepLines/>
      <w:spacing w:before="360" w:after="80"/>
      <w:outlineLvl w:val="0"/>
    </w:pPr>
    <w:rPr>
      <w:color w:val="2E75B5"/>
      <w:sz w:val="40"/>
      <w:szCs w:val="40"/>
    </w:rPr>
  </w:style>
  <w:style w:type="paragraph" w:styleId="4">
    <w:name w:val="heading 2"/>
    <w:basedOn w:val="3"/>
    <w:next w:val="3"/>
    <w:qFormat/>
    <w:uiPriority w:val="0"/>
    <w:pPr>
      <w:keepNext/>
      <w:keepLines/>
      <w:spacing w:before="160" w:after="80"/>
      <w:outlineLvl w:val="1"/>
    </w:pPr>
    <w:rPr>
      <w:color w:val="2E75B5"/>
      <w:sz w:val="32"/>
      <w:szCs w:val="32"/>
    </w:rPr>
  </w:style>
  <w:style w:type="paragraph" w:styleId="5">
    <w:name w:val="heading 3"/>
    <w:basedOn w:val="3"/>
    <w:next w:val="3"/>
    <w:link w:val="22"/>
    <w:qFormat/>
    <w:uiPriority w:val="0"/>
    <w:pPr>
      <w:keepNext/>
      <w:keepLines/>
      <w:spacing w:before="160" w:after="80"/>
      <w:outlineLvl w:val="2"/>
    </w:pPr>
    <w:rPr>
      <w:color w:val="2E75B5"/>
      <w:sz w:val="28"/>
      <w:szCs w:val="28"/>
    </w:rPr>
  </w:style>
  <w:style w:type="paragraph" w:styleId="6">
    <w:name w:val="heading 4"/>
    <w:basedOn w:val="1"/>
    <w:next w:val="1"/>
    <w:qFormat/>
    <w:uiPriority w:val="0"/>
    <w:pPr>
      <w:keepNext/>
      <w:keepLines/>
      <w:spacing w:before="80" w:after="40"/>
      <w:outlineLvl w:val="3"/>
    </w:pPr>
    <w:rPr>
      <w:i/>
      <w:color w:val="2E75B5"/>
    </w:rPr>
  </w:style>
  <w:style w:type="paragraph" w:styleId="7">
    <w:name w:val="heading 5"/>
    <w:basedOn w:val="3"/>
    <w:next w:val="3"/>
    <w:qFormat/>
    <w:uiPriority w:val="0"/>
    <w:pPr>
      <w:keepNext/>
      <w:keepLines/>
      <w:spacing w:before="80" w:after="40"/>
      <w:outlineLvl w:val="4"/>
    </w:pPr>
    <w:rPr>
      <w:color w:val="2E75B5"/>
    </w:rPr>
  </w:style>
  <w:style w:type="paragraph" w:styleId="8">
    <w:name w:val="heading 6"/>
    <w:basedOn w:val="3"/>
    <w:next w:val="3"/>
    <w:qFormat/>
    <w:uiPriority w:val="0"/>
    <w:pPr>
      <w:keepNext/>
      <w:keepLines/>
      <w:spacing w:before="40" w:after="0"/>
      <w:outlineLvl w:val="5"/>
    </w:pPr>
    <w:rPr>
      <w:i/>
      <w:color w:val="595959"/>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after="160" w:line="259" w:lineRule="auto"/>
    </w:pPr>
    <w:rPr>
      <w:rFonts w:ascii="Calibri" w:hAnsi="Calibri" w:eastAsia="Calibri" w:cs="Calibri"/>
      <w:sz w:val="22"/>
      <w:szCs w:val="22"/>
      <w:lang w:val="ro-RO" w:eastAsia="en-US" w:bidi="ar-SA"/>
    </w:rPr>
  </w:style>
  <w:style w:type="paragraph" w:styleId="11">
    <w:name w:val="Balloon Text"/>
    <w:basedOn w:val="1"/>
    <w:link w:val="20"/>
    <w:semiHidden/>
    <w:unhideWhenUsed/>
    <w:uiPriority w:val="99"/>
    <w:pPr>
      <w:spacing w:after="0" w:line="240" w:lineRule="auto"/>
    </w:pPr>
    <w:rPr>
      <w:rFonts w:ascii="Tahoma" w:hAnsi="Tahoma" w:cs="Tahoma"/>
      <w:sz w:val="16"/>
      <w:szCs w:val="16"/>
    </w:rPr>
  </w:style>
  <w:style w:type="paragraph" w:styleId="12">
    <w:name w:val="footer"/>
    <w:basedOn w:val="1"/>
    <w:link w:val="21"/>
    <w:semiHidden/>
    <w:unhideWhenUsed/>
    <w:uiPriority w:val="99"/>
    <w:pPr>
      <w:tabs>
        <w:tab w:val="center" w:pos="4680"/>
        <w:tab w:val="right" w:pos="9360"/>
      </w:tabs>
      <w:spacing w:after="0" w:line="240" w:lineRule="auto"/>
    </w:pPr>
  </w:style>
  <w:style w:type="character" w:styleId="13">
    <w:name w:val="Hyperlink"/>
    <w:basedOn w:val="9"/>
    <w:unhideWhenUsed/>
    <w:uiPriority w:val="99"/>
    <w:rPr>
      <w:color w:val="0000FF" w:themeColor="hyperlink"/>
      <w:u w:val="single"/>
    </w:rPr>
  </w:style>
  <w:style w:type="paragraph" w:styleId="1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5">
    <w:name w:val="Strong"/>
    <w:basedOn w:val="9"/>
    <w:qFormat/>
    <w:uiPriority w:val="22"/>
    <w:rPr>
      <w:b/>
      <w:bCs/>
    </w:rPr>
  </w:style>
  <w:style w:type="paragraph" w:styleId="16">
    <w:name w:val="Subtitle"/>
    <w:basedOn w:val="3"/>
    <w:next w:val="3"/>
    <w:uiPriority w:val="0"/>
    <w:rPr>
      <w:color w:val="595959"/>
      <w:sz w:val="28"/>
      <w:szCs w:val="28"/>
    </w:rPr>
  </w:style>
  <w:style w:type="paragraph" w:styleId="17">
    <w:name w:val="Title"/>
    <w:basedOn w:val="3"/>
    <w:next w:val="3"/>
    <w:uiPriority w:val="0"/>
    <w:pPr>
      <w:spacing w:after="80" w:line="240" w:lineRule="auto"/>
    </w:pPr>
    <w:rPr>
      <w:sz w:val="56"/>
      <w:szCs w:val="56"/>
    </w:rPr>
  </w:style>
  <w:style w:type="table" w:customStyle="1" w:styleId="18">
    <w:name w:val="Table Normal1"/>
    <w:uiPriority w:val="0"/>
    <w:tblPr>
      <w:tblCellMar>
        <w:top w:w="0" w:type="dxa"/>
        <w:left w:w="0" w:type="dxa"/>
        <w:bottom w:w="0" w:type="dxa"/>
        <w:right w:w="0" w:type="dxa"/>
      </w:tblCellMar>
    </w:tblPr>
  </w:style>
  <w:style w:type="table" w:customStyle="1" w:styleId="19">
    <w:name w:val="_Style 13"/>
    <w:basedOn w:val="18"/>
    <w:uiPriority w:val="0"/>
    <w:pPr>
      <w:spacing w:after="0" w:line="240" w:lineRule="auto"/>
    </w:pPr>
    <w:tblPr>
      <w:tblCellMar>
        <w:top w:w="0" w:type="dxa"/>
        <w:left w:w="108" w:type="dxa"/>
        <w:bottom w:w="0" w:type="dxa"/>
        <w:right w:w="108" w:type="dxa"/>
      </w:tblCellMar>
    </w:tblPr>
  </w:style>
  <w:style w:type="character" w:customStyle="1" w:styleId="20">
    <w:name w:val="Buborékszöveg Char"/>
    <w:basedOn w:val="9"/>
    <w:link w:val="11"/>
    <w:semiHidden/>
    <w:uiPriority w:val="99"/>
    <w:rPr>
      <w:rFonts w:ascii="Tahoma" w:hAnsi="Tahoma" w:cs="Tahoma"/>
      <w:sz w:val="16"/>
      <w:szCs w:val="16"/>
    </w:rPr>
  </w:style>
  <w:style w:type="character" w:customStyle="1" w:styleId="21">
    <w:name w:val="Élőláb Char"/>
    <w:basedOn w:val="9"/>
    <w:link w:val="12"/>
    <w:semiHidden/>
    <w:uiPriority w:val="99"/>
  </w:style>
  <w:style w:type="character" w:customStyle="1" w:styleId="22">
    <w:name w:val="Címsor 3 Char"/>
    <w:basedOn w:val="9"/>
    <w:link w:val="5"/>
    <w:uiPriority w:val="9"/>
    <w:rPr>
      <w:color w:val="2E75B5"/>
      <w:sz w:val="28"/>
      <w:szCs w:val="28"/>
    </w:rPr>
  </w:style>
  <w:style w:type="table" w:customStyle="1" w:styleId="23">
    <w:name w:val="_Style 10"/>
    <w:basedOn w:val="18"/>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52B1-BEBB-4159-A69D-38D384EDE234}">
  <ds:schemaRefs/>
</ds:datastoreItem>
</file>

<file path=docProps/app.xml><?xml version="1.0" encoding="utf-8"?>
<Properties xmlns="http://schemas.openxmlformats.org/officeDocument/2006/extended-properties" xmlns:vt="http://schemas.openxmlformats.org/officeDocument/2006/docPropsVTypes">
  <Template>Normal</Template>
  <Pages>10</Pages>
  <Words>207</Words>
  <Characters>1186</Characters>
  <Lines>9</Lines>
  <Paragraphs>2</Paragraphs>
  <TotalTime>51</TotalTime>
  <ScaleCrop>false</ScaleCrop>
  <LinksUpToDate>false</LinksUpToDate>
  <CharactersWithSpaces>1391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2025-05-08T09:18:00Z</dcterms:created>
  <dc:creator>Emese</dc:creator>
  <cp:lastModifiedBy>Ildiko Fulop</cp:lastModifiedBy>
  <cp:lastPrinted>2025-05-06T18:46:00Z</cp:lastPrinted>
  <dcterms:modified xsi:type="dcterms:W3CDTF">2025-05-08T18:48:36Z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D01BA497168E4027828CB67BE46246F3_12</vt:lpwstr>
  </property>
</Properties>
</file>