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155A" w14:textId="77777777" w:rsidR="00055A6C" w:rsidRDefault="00055A6C" w:rsidP="001A76C9"/>
    <w:p w14:paraId="13235765" w14:textId="77777777" w:rsidR="001D0CF8" w:rsidRDefault="001D0CF8"/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1D0CF8" w14:paraId="12961073" w14:textId="77777777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C89F8" w14:textId="77777777" w:rsidR="001D0CF8" w:rsidRDefault="00C1357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5C57D" w14:textId="77777777" w:rsidR="001D0CF8" w:rsidRDefault="00C13573">
            <w:pPr>
              <w:spacing w:before="240" w:after="240"/>
            </w:pPr>
            <w:r>
              <w:t xml:space="preserve"> </w:t>
            </w:r>
            <w:r w:rsidR="00614CC3" w:rsidRPr="006526EB">
              <w:rPr>
                <w:b/>
              </w:rPr>
              <w:t>Resursele naturale</w:t>
            </w:r>
            <w:r w:rsidR="00891868" w:rsidRPr="006526EB">
              <w:rPr>
                <w:b/>
              </w:rPr>
              <w:t xml:space="preserve"> </w:t>
            </w:r>
            <w:r w:rsidR="00D97682" w:rsidRPr="0065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D97682" w:rsidRPr="00113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tipuri, folosire rațional</w:t>
            </w:r>
            <w:r w:rsidR="00D97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ă</w:t>
            </w:r>
          </w:p>
        </w:tc>
      </w:tr>
      <w:tr w:rsidR="001D0CF8" w14:paraId="47FECFD8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1BC8F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B76F1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  <w:r w:rsidR="00614CC3">
              <w:rPr>
                <w:b/>
              </w:rPr>
              <w:t>Științe ale naturii</w:t>
            </w:r>
          </w:p>
        </w:tc>
      </w:tr>
      <w:tr w:rsidR="001D0CF8" w14:paraId="49B6507B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87893" w14:textId="444A3A08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Informații despre elevi</w:t>
            </w:r>
          </w:p>
        </w:tc>
      </w:tr>
      <w:tr w:rsidR="001D0CF8" w14:paraId="29659B95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A578C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D8008" w14:textId="77777777" w:rsidR="001D0CF8" w:rsidRDefault="00C13573">
            <w:pPr>
              <w:spacing w:before="240" w:after="240"/>
            </w:pPr>
            <w:r>
              <w:t xml:space="preserve"> </w:t>
            </w:r>
            <w:r w:rsidR="00AA5397">
              <w:t>a III-a</w:t>
            </w:r>
          </w:p>
        </w:tc>
      </w:tr>
      <w:tr w:rsidR="001D0CF8" w14:paraId="7D913B7A" w14:textId="77777777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E7374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Intervalul de vârstă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FF830" w14:textId="77777777" w:rsidR="001D0CF8" w:rsidRDefault="00C13573">
            <w:pPr>
              <w:spacing w:before="240" w:after="240"/>
            </w:pPr>
            <w:r>
              <w:t xml:space="preserve"> </w:t>
            </w:r>
            <w:r w:rsidR="00AA5397">
              <w:t>9-10 ani</w:t>
            </w:r>
          </w:p>
        </w:tc>
      </w:tr>
      <w:tr w:rsidR="001D0CF8" w14:paraId="155B7371" w14:textId="77777777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3A2B1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54560" w14:textId="77777777" w:rsidR="001D0CF8" w:rsidRDefault="00C13573">
            <w:pPr>
              <w:spacing w:before="240" w:after="240"/>
            </w:pPr>
            <w:r>
              <w:t xml:space="preserve"> </w:t>
            </w:r>
            <w:r w:rsidR="007C74AD">
              <w:t>Un elev cu CES integrat în colectivul clasei.</w:t>
            </w:r>
          </w:p>
          <w:p w14:paraId="3E63755A" w14:textId="77777777" w:rsidR="00FF3D71" w:rsidRDefault="00891868" w:rsidP="00FF3D71">
            <w:pPr>
              <w:spacing w:before="240" w:after="24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Pereferă</w:t>
            </w:r>
            <w:proofErr w:type="spellEnd"/>
            <w:r>
              <w:rPr>
                <w:rFonts w:eastAsia="Times New Roman"/>
                <w:color w:val="000000"/>
              </w:rPr>
              <w:t xml:space="preserve"> activitățile interactive.</w:t>
            </w:r>
          </w:p>
          <w:p w14:paraId="0899D2BE" w14:textId="77777777" w:rsidR="00FF3D71" w:rsidRDefault="00891868" w:rsidP="00FF3D71">
            <w:pPr>
              <w:spacing w:before="240" w:after="24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 predominant dezvoltată memoria vizuală.</w:t>
            </w:r>
          </w:p>
          <w:p w14:paraId="10367CB9" w14:textId="77777777" w:rsidR="00FF3D71" w:rsidRDefault="00FF3D71">
            <w:pPr>
              <w:spacing w:before="240" w:after="240"/>
            </w:pPr>
          </w:p>
        </w:tc>
      </w:tr>
      <w:tr w:rsidR="001D0CF8" w14:paraId="710F8CED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86C4C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Autor profesor</w:t>
            </w:r>
            <w:r>
              <w:rPr>
                <w:b/>
                <w:vertAlign w:val="superscript"/>
              </w:rPr>
              <w:footnoteReference w:id="1"/>
            </w:r>
          </w:p>
        </w:tc>
      </w:tr>
      <w:tr w:rsidR="001D0CF8" w14:paraId="67F03166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E60E5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3AAF" w14:textId="5D98A6F7" w:rsidR="001D0CF8" w:rsidRDefault="00C13573">
            <w:pPr>
              <w:spacing w:before="240" w:after="240"/>
            </w:pPr>
            <w:r>
              <w:t xml:space="preserve"> </w:t>
            </w:r>
            <w:r w:rsidR="003B3CB9">
              <w:t>Bratu (</w:t>
            </w:r>
            <w:r w:rsidR="00AA5397">
              <w:t>Trandafir</w:t>
            </w:r>
            <w:r w:rsidR="003B3CB9">
              <w:t xml:space="preserve">) </w:t>
            </w:r>
            <w:r w:rsidR="00AA5397">
              <w:t xml:space="preserve"> Mihaela</w:t>
            </w:r>
          </w:p>
        </w:tc>
      </w:tr>
      <w:tr w:rsidR="001D0CF8" w14:paraId="5928E71D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4107E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95D9C" w14:textId="77777777" w:rsidR="001D0CF8" w:rsidRDefault="00C13573">
            <w:pPr>
              <w:spacing w:before="240" w:after="240"/>
            </w:pPr>
            <w:r>
              <w:t xml:space="preserve"> </w:t>
            </w:r>
            <w:r w:rsidR="00AA5397">
              <w:t>Școala  Gimnazială Găgești</w:t>
            </w:r>
          </w:p>
        </w:tc>
      </w:tr>
      <w:tr w:rsidR="001D0CF8" w14:paraId="0A1E412C" w14:textId="77777777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71B48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Accentul în învățare al lecției?</w:t>
            </w:r>
          </w:p>
        </w:tc>
      </w:tr>
      <w:tr w:rsidR="001D0CF8" w14:paraId="7D8D5BBD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6E84F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B08CD" w14:textId="77777777" w:rsidR="001D0CF8" w:rsidRDefault="00C13573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</w:t>
            </w:r>
            <w:r w:rsidR="007C74AD">
              <w:t>Resursele naturale</w:t>
            </w:r>
            <w:r w:rsidR="00891868">
              <w:t xml:space="preserve"> </w:t>
            </w:r>
            <w:r w:rsidR="00891868" w:rsidRPr="00891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tipuri, folosire rațională</w:t>
            </w:r>
          </w:p>
        </w:tc>
      </w:tr>
      <w:tr w:rsidR="001D0CF8" w14:paraId="3DB37390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55580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DE271" w14:textId="77777777" w:rsidR="007C74AD" w:rsidRPr="00113182" w:rsidRDefault="00C13573" w:rsidP="007C74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7C74AD"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O1: să definească noțiunea de </w:t>
            </w:r>
            <w:r w:rsidR="007C74AD" w:rsidRPr="001131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resurse naturale</w:t>
            </w:r>
            <w:r w:rsidR="007C74AD"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FD50C2D" w14:textId="77777777" w:rsidR="007C74AD" w:rsidRPr="00113182" w:rsidRDefault="007C74AD" w:rsidP="007C74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O2: să clasifice resursele natu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rale</w:t>
            </w: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40EF64" w14:textId="77777777" w:rsidR="007C74AD" w:rsidRPr="00113182" w:rsidRDefault="007C74AD" w:rsidP="007C74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O3: să exemplifice cel puțin două resurse din fiecare categorie;</w:t>
            </w:r>
          </w:p>
          <w:p w14:paraId="152CAF64" w14:textId="77777777" w:rsidR="007C74AD" w:rsidRPr="00113182" w:rsidRDefault="007C74AD" w:rsidP="007C74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O4: să identifice comportamente adecvate pentru utilizarea rațională a resurselor;</w:t>
            </w:r>
          </w:p>
          <w:p w14:paraId="6E513D8E" w14:textId="77777777" w:rsidR="001D0CF8" w:rsidRPr="00D97682" w:rsidRDefault="007C74AD" w:rsidP="00D976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O5: să realizeze un afiș cu mesaje ecologice referitoare la protejarea resurselor naturale.</w:t>
            </w:r>
          </w:p>
        </w:tc>
      </w:tr>
      <w:tr w:rsidR="001D0CF8" w14:paraId="2351D70D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52245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08B6E" w14:textId="77777777" w:rsidR="001D0CF8" w:rsidRDefault="00C13573">
            <w:pPr>
              <w:spacing w:before="240" w:after="240"/>
            </w:pPr>
            <w:r>
              <w:t xml:space="preserve"> </w:t>
            </w:r>
            <w:r w:rsidR="007C74AD">
              <w:t>Resurse, regenerabile</w:t>
            </w:r>
            <w:r w:rsidR="00FF3D71">
              <w:t>/de suprafață</w:t>
            </w:r>
            <w:r w:rsidR="007C74AD">
              <w:t>, neregenerabile</w:t>
            </w:r>
            <w:r w:rsidR="00FF3D71">
              <w:t>/ale subsolului</w:t>
            </w:r>
          </w:p>
        </w:tc>
      </w:tr>
      <w:tr w:rsidR="001D0CF8" w14:paraId="58EEF1B0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3CA45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3638D" w14:textId="77777777" w:rsidR="001D0CF8" w:rsidRPr="00D97682" w:rsidRDefault="00C13573" w:rsidP="00D976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9E122E"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conversația, explicația, observarea, jocul de rol, brainstorming</w:t>
            </w:r>
          </w:p>
        </w:tc>
      </w:tr>
      <w:tr w:rsidR="001D0CF8" w14:paraId="72A6E4E5" w14:textId="77777777" w:rsidTr="00891868">
        <w:trPr>
          <w:trHeight w:val="2003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AC221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659FB" w14:textId="77777777" w:rsidR="001D0CF8" w:rsidRPr="00396B9F" w:rsidRDefault="00396B9F" w:rsidP="009C3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6556">
              <w:rPr>
                <w:rFonts w:ascii="Times New Roman" w:hAnsi="Times New Roman" w:cs="Times New Roman"/>
                <w:sz w:val="24"/>
                <w:szCs w:val="24"/>
              </w:rPr>
              <w:t xml:space="preserve">În calitate de învățătoare la clasa a III-a, consider că aplicația Coggle.it oferă numeroase avantaje adaptate nevoilor și nivelului de înțelegere al elevilor. În primul rând, contribuie la organizarea vizuală a informației, ceea ce ajută copiii să înțeleagă mai ușor conceptele predate. </w:t>
            </w:r>
            <w:r w:rsidR="009C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D71">
              <w:rPr>
                <w:rFonts w:ascii="Times New Roman" w:hAnsi="Times New Roman" w:cs="Times New Roman"/>
                <w:sz w:val="24"/>
                <w:szCs w:val="24"/>
              </w:rPr>
              <w:t xml:space="preserve">Testul </w:t>
            </w:r>
            <w:proofErr w:type="spellStart"/>
            <w:r w:rsidR="00FF3D71">
              <w:rPr>
                <w:rFonts w:ascii="Times New Roman" w:hAnsi="Times New Roman" w:cs="Times New Roman"/>
                <w:sz w:val="24"/>
                <w:szCs w:val="24"/>
              </w:rPr>
              <w:t>quizizz</w:t>
            </w:r>
            <w:proofErr w:type="spellEnd"/>
            <w:r w:rsidR="00FF3D71">
              <w:rPr>
                <w:rFonts w:ascii="Times New Roman" w:hAnsi="Times New Roman" w:cs="Times New Roman"/>
                <w:sz w:val="24"/>
                <w:szCs w:val="24"/>
              </w:rPr>
              <w:t xml:space="preserve"> aplicat completează și aprofundează noțiunile despre eficiența resurselor naturale.</w:t>
            </w:r>
          </w:p>
        </w:tc>
      </w:tr>
      <w:tr w:rsidR="001D0CF8" w14:paraId="5F7B6BE2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828EB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67F6F" w14:textId="77777777" w:rsidR="001D0CF8" w:rsidRDefault="00C13573">
            <w:pPr>
              <w:spacing w:before="240" w:after="240"/>
            </w:pPr>
            <w: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3AAC8" w14:textId="77777777" w:rsidR="009C3592" w:rsidRPr="00891868" w:rsidRDefault="00891868" w:rsidP="009C3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</w:t>
            </w:r>
            <w:r w:rsidR="006526EB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reprezintă o schemă pentru fixarea noțiunilor referitoare la tipurile de resurse naturale, este un material cu informații clare și precise adaptate la vârsta si nivelul de înțelegere al elevilor din clasele primare. </w:t>
            </w:r>
          </w:p>
        </w:tc>
      </w:tr>
      <w:tr w:rsidR="001D0CF8" w14:paraId="49FB5517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6A3E8" w14:textId="77777777" w:rsidR="001D0CF8" w:rsidRDefault="001D0CF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AB6D9" w14:textId="77777777" w:rsidR="001D0CF8" w:rsidRDefault="00C13573">
            <w:pPr>
              <w:spacing w:before="240" w:after="240"/>
            </w:pPr>
            <w: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58C2F" w14:textId="77777777" w:rsidR="009C3592" w:rsidRDefault="00891868" w:rsidP="009C35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Scopul RED-ului propus este de a prezenta cât mai aproape de înțelesul copiilor noțiunile pe care ei trebuie să și le însușească în cadrul lecției ”Resursele naturale”  la disciplina Științe ale naturii .</w:t>
            </w:r>
          </w:p>
          <w:p w14:paraId="7BCFA962" w14:textId="77777777" w:rsidR="009C3592" w:rsidRDefault="00891868" w:rsidP="009C35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A</w:t>
            </w:r>
            <w:r w:rsidR="006526EB">
              <w:rPr>
                <w:rFonts w:ascii="Times New Roman" w:eastAsia="Times New Roman" w:hAnsi="Times New Roman" w:cs="Times New Roman"/>
                <w:sz w:val="24"/>
                <w:szCs w:val="24"/>
              </w:rPr>
              <w:t>cest 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poate fi utilizat și în cadrul unor activități extrașcolare realizate cu ocazia diferitelor evenimente.</w:t>
            </w:r>
          </w:p>
          <w:p w14:paraId="68A20B49" w14:textId="77777777" w:rsidR="009C3592" w:rsidRDefault="006526EB" w:rsidP="009C35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O</w:t>
            </w:r>
            <w:r w:rsid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>biectivele acestui RED sunt:</w:t>
            </w:r>
          </w:p>
          <w:p w14:paraId="2B97E4EF" w14:textId="77777777" w:rsidR="009C3592" w:rsidRDefault="00891868" w:rsidP="009C35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învățarea în mod interactiv</w:t>
            </w:r>
          </w:p>
          <w:p w14:paraId="7D367080" w14:textId="77777777" w:rsidR="009C3592" w:rsidRDefault="00891868" w:rsidP="009C3592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atenției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  <w:p w14:paraId="2C86C9E0" w14:textId="77777777" w:rsidR="001D0CF8" w:rsidRPr="009E122E" w:rsidRDefault="00891868" w:rsidP="009C35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utilizarea tehnologiei pentru învățarea vizuală</w:t>
            </w:r>
          </w:p>
        </w:tc>
      </w:tr>
      <w:tr w:rsidR="001D0CF8" w14:paraId="1F2CFB46" w14:textId="77777777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2E78" w14:textId="77777777" w:rsidR="001D0CF8" w:rsidRDefault="001D0CF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F86A3" w14:textId="77777777" w:rsidR="001D0CF8" w:rsidRDefault="00C13573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Timp estimat</w:t>
            </w:r>
          </w:p>
        </w:tc>
      </w:tr>
      <w:tr w:rsidR="001D0CF8" w14:paraId="42113373" w14:textId="77777777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08107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 xml:space="preserve">Descrierea narativă a activităților de învățare  din lecție- pas cu pas organizare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structură</w:t>
            </w:r>
          </w:p>
          <w:p w14:paraId="5D529FCA" w14:textId="77777777" w:rsidR="001D0CF8" w:rsidRDefault="001D0CF8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8F5B4" w14:textId="77777777" w:rsidR="00FF3D71" w:rsidRDefault="009E122E" w:rsidP="009E122E">
            <w:r>
              <w:t xml:space="preserve"> </w:t>
            </w:r>
          </w:p>
          <w:p w14:paraId="4986D4C1" w14:textId="77777777" w:rsidR="00FF3D71" w:rsidRDefault="00FF3D71" w:rsidP="009E122E"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Se discută despre resursele naturale utilizând schema realizată în aplicația coggle.it, vizualizată cu ajutorul tablei interactive:</w:t>
            </w:r>
          </w:p>
          <w:p w14:paraId="549CCC33" w14:textId="77777777" w:rsidR="009E122E" w:rsidRDefault="00FF3D71" w:rsidP="009E122E">
            <w:r>
              <w:t xml:space="preserve"> </w:t>
            </w:r>
            <w:r w:rsidR="009E122E">
              <w:t xml:space="preserve">Resursele naturale sunt </w:t>
            </w:r>
            <w:proofErr w:type="spellStart"/>
            <w:r w:rsidR="009E122E">
              <w:t>bogatiile</w:t>
            </w:r>
            <w:proofErr w:type="spellEnd"/>
            <w:r w:rsidR="009E122E">
              <w:t xml:space="preserve"> pe care le </w:t>
            </w:r>
            <w:proofErr w:type="spellStart"/>
            <w:r w:rsidR="009E122E">
              <w:t>gasim</w:t>
            </w:r>
            <w:proofErr w:type="spellEnd"/>
            <w:r w:rsidR="009E122E">
              <w:t xml:space="preserve"> in natura. Ele ne ajuta sa </w:t>
            </w:r>
            <w:proofErr w:type="spellStart"/>
            <w:r w:rsidR="009E122E">
              <w:t>traim</w:t>
            </w:r>
            <w:proofErr w:type="spellEnd"/>
            <w:r w:rsidR="009E122E">
              <w:t xml:space="preserve">, sa ne </w:t>
            </w:r>
            <w:proofErr w:type="spellStart"/>
            <w:r w:rsidR="009E122E">
              <w:t>incalzim</w:t>
            </w:r>
            <w:proofErr w:type="spellEnd"/>
            <w:r w:rsidR="009E122E">
              <w:t xml:space="preserve">, sa construim si sa ne </w:t>
            </w:r>
            <w:proofErr w:type="spellStart"/>
            <w:r w:rsidR="009E122E">
              <w:t>hranim</w:t>
            </w:r>
            <w:proofErr w:type="spellEnd"/>
            <w:r w:rsidR="009E122E">
              <w:t xml:space="preserve">. Unele sunt la </w:t>
            </w:r>
            <w:proofErr w:type="spellStart"/>
            <w:r w:rsidR="009E122E">
              <w:t>suprafata</w:t>
            </w:r>
            <w:proofErr w:type="spellEnd"/>
            <w:r w:rsidR="009E122E">
              <w:t xml:space="preserve">, iar altele se </w:t>
            </w:r>
            <w:proofErr w:type="spellStart"/>
            <w:r w:rsidR="009E122E">
              <w:t>gasesc</w:t>
            </w:r>
            <w:proofErr w:type="spellEnd"/>
            <w:r w:rsidR="009E122E">
              <w:t xml:space="preserve"> in subsolul </w:t>
            </w:r>
            <w:proofErr w:type="spellStart"/>
            <w:r w:rsidR="009E122E">
              <w:t>Pamantului</w:t>
            </w:r>
            <w:proofErr w:type="spellEnd"/>
            <w:r w:rsidR="009E122E">
              <w:t>.</w:t>
            </w:r>
          </w:p>
          <w:p w14:paraId="1E52A36F" w14:textId="77777777" w:rsidR="001D0CF8" w:rsidRPr="009E122E" w:rsidRDefault="009E122E" w:rsidP="009E122E">
            <w:pPr>
              <w:tabs>
                <w:tab w:val="left" w:pos="930"/>
              </w:tabs>
            </w:pPr>
            <w:r>
              <w:t xml:space="preserve"> Cum folosim aceste resurse? Apa o folosim pentru </w:t>
            </w:r>
            <w:proofErr w:type="spellStart"/>
            <w:r>
              <w:t>baut</w:t>
            </w:r>
            <w:proofErr w:type="spellEnd"/>
            <w:r>
              <w:t xml:space="preserve">, </w:t>
            </w:r>
            <w:proofErr w:type="spellStart"/>
            <w:r>
              <w:t>gatit</w:t>
            </w:r>
            <w:proofErr w:type="spellEnd"/>
            <w:r>
              <w:t xml:space="preserve"> si igiena. Lemnul din </w:t>
            </w:r>
            <w:proofErr w:type="spellStart"/>
            <w:r>
              <w:t>paduri</w:t>
            </w:r>
            <w:proofErr w:type="spellEnd"/>
            <w:r>
              <w:t xml:space="preserve"> este folosit pentru mobila si </w:t>
            </w:r>
            <w:proofErr w:type="spellStart"/>
            <w:r>
              <w:t>incalzire</w:t>
            </w:r>
            <w:proofErr w:type="spellEnd"/>
            <w:r>
              <w:t xml:space="preserve">. Petrolul si gazele naturale ne dau energie si combustibil pentru </w:t>
            </w:r>
            <w:proofErr w:type="spellStart"/>
            <w:r>
              <w:t>masini</w:t>
            </w:r>
            <w:proofErr w:type="spellEnd"/>
            <w:r>
              <w:t>. Mineralele ajuta la fabricarea telefoanelor, computerelor si altor obiecte.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4AA2C" w14:textId="77777777" w:rsidR="001D0CF8" w:rsidRDefault="00560A6A">
            <w:pPr>
              <w:spacing w:before="240"/>
            </w:pPr>
            <w:r>
              <w:t>10 min.</w:t>
            </w:r>
          </w:p>
        </w:tc>
      </w:tr>
      <w:tr w:rsidR="001D0CF8" w14:paraId="06F54E1E" w14:textId="77777777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F97F9" w14:textId="77777777" w:rsidR="001D0CF8" w:rsidRDefault="001D0CF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5F318" w14:textId="77777777" w:rsidR="001D0CF8" w:rsidRPr="009E122E" w:rsidRDefault="00396B9F" w:rsidP="009E122E">
            <w:r>
              <w:t xml:space="preserve"> </w:t>
            </w:r>
            <w:r w:rsidR="009E122E">
              <w:t xml:space="preserve">La </w:t>
            </w:r>
            <w:proofErr w:type="spellStart"/>
            <w:r w:rsidR="009E122E">
              <w:t>suprafata</w:t>
            </w:r>
            <w:proofErr w:type="spellEnd"/>
            <w:r w:rsidR="009E122E">
              <w:t xml:space="preserve"> </w:t>
            </w:r>
            <w:proofErr w:type="spellStart"/>
            <w:r w:rsidR="009E122E">
              <w:t>gasim</w:t>
            </w:r>
            <w:proofErr w:type="spellEnd"/>
            <w:r w:rsidR="009E122E">
              <w:t>: apa (</w:t>
            </w:r>
            <w:proofErr w:type="spellStart"/>
            <w:r w:rsidR="009E122E">
              <w:t>rauri</w:t>
            </w:r>
            <w:proofErr w:type="spellEnd"/>
            <w:r w:rsidR="009E122E">
              <w:t xml:space="preserve">, lacuri, mari), aerul, </w:t>
            </w:r>
            <w:proofErr w:type="spellStart"/>
            <w:r w:rsidR="009E122E">
              <w:t>padurile</w:t>
            </w:r>
            <w:proofErr w:type="spellEnd"/>
            <w:r w:rsidR="009E122E">
              <w:t xml:space="preserve">, plantele si animalele. Acestea sunt </w:t>
            </w:r>
            <w:proofErr w:type="spellStart"/>
            <w:r w:rsidR="009E122E">
              <w:t>esentiale</w:t>
            </w:r>
            <w:proofErr w:type="spellEnd"/>
            <w:r w:rsidR="009E122E">
              <w:t xml:space="preserve"> pentru </w:t>
            </w:r>
            <w:proofErr w:type="spellStart"/>
            <w:r w:rsidR="009E122E">
              <w:t>viata</w:t>
            </w:r>
            <w:proofErr w:type="spellEnd"/>
            <w:r w:rsidR="009E122E">
              <w:t xml:space="preserve"> </w:t>
            </w:r>
            <w:proofErr w:type="spellStart"/>
            <w:r w:rsidR="009E122E">
              <w:t>noastra</w:t>
            </w:r>
            <w:proofErr w:type="spellEnd"/>
            <w:r w:rsidR="009E122E">
              <w:t xml:space="preserve"> de zi cu zi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B85B6" w14:textId="77777777" w:rsidR="001D0CF8" w:rsidRDefault="006526EB">
            <w:pPr>
              <w:spacing w:before="240"/>
            </w:pPr>
            <w:r>
              <w:t>10 min.</w:t>
            </w:r>
          </w:p>
        </w:tc>
      </w:tr>
      <w:tr w:rsidR="001D0CF8" w14:paraId="1620E723" w14:textId="77777777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94D1" w14:textId="77777777" w:rsidR="001D0CF8" w:rsidRDefault="001D0CF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3C714" w14:textId="77777777" w:rsidR="001D0CF8" w:rsidRPr="009E122E" w:rsidRDefault="00396B9F" w:rsidP="009E122E">
            <w:pPr>
              <w:tabs>
                <w:tab w:val="left" w:pos="930"/>
              </w:tabs>
            </w:pPr>
            <w:r>
              <w:t xml:space="preserve"> </w:t>
            </w:r>
            <w:r w:rsidR="009E122E">
              <w:t xml:space="preserve">Resurse din subsolul </w:t>
            </w:r>
            <w:proofErr w:type="spellStart"/>
            <w:r w:rsidR="009E122E">
              <w:t>Pamantului</w:t>
            </w:r>
            <w:proofErr w:type="spellEnd"/>
            <w:r w:rsidR="009E122E">
              <w:t xml:space="preserve"> Sub </w:t>
            </w:r>
            <w:proofErr w:type="spellStart"/>
            <w:r w:rsidR="009E122E">
              <w:t>pamant</w:t>
            </w:r>
            <w:proofErr w:type="spellEnd"/>
            <w:r w:rsidR="009E122E">
              <w:t xml:space="preserve"> se afla: </w:t>
            </w:r>
            <w:proofErr w:type="spellStart"/>
            <w:r w:rsidR="009E122E">
              <w:t>carbunele</w:t>
            </w:r>
            <w:proofErr w:type="spellEnd"/>
            <w:r w:rsidR="009E122E">
              <w:t xml:space="preserve">, petrolul, gazele naturale, sarea si minereurile (cum ar fi fierul sau cuprul). Acestea sunt folosite pentru energie, transport si </w:t>
            </w:r>
            <w:proofErr w:type="spellStart"/>
            <w:r w:rsidR="009E122E">
              <w:t>constructii</w:t>
            </w:r>
            <w:proofErr w:type="spellEnd"/>
            <w:r w:rsidR="009E122E"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92A19" w14:textId="77777777" w:rsidR="001D0CF8" w:rsidRDefault="00560A6A">
            <w:pPr>
              <w:spacing w:before="240"/>
            </w:pPr>
            <w:r>
              <w:t>10 min.</w:t>
            </w:r>
          </w:p>
        </w:tc>
      </w:tr>
      <w:tr w:rsidR="009E122E" w14:paraId="5B2C113B" w14:textId="77777777" w:rsidTr="009E122E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FEC54" w14:textId="77777777" w:rsidR="009E122E" w:rsidRDefault="009E122E" w:rsidP="009E122E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A185A" w14:textId="77777777" w:rsidR="00396B9F" w:rsidRDefault="00396B9F" w:rsidP="009E122E">
            <w:pPr>
              <w:tabs>
                <w:tab w:val="left" w:pos="1830"/>
              </w:tabs>
            </w:pPr>
            <w:r>
              <w:t xml:space="preserve"> </w:t>
            </w:r>
            <w:r w:rsidR="009E122E">
              <w:t xml:space="preserve">De ce trebuie sa le protejam? Unele resurse se pot termina daca nu avem grija de ele. </w:t>
            </w:r>
            <w:r>
              <w:t xml:space="preserve">   </w:t>
            </w:r>
          </w:p>
          <w:p w14:paraId="09F4F344" w14:textId="77777777" w:rsidR="009E122E" w:rsidRDefault="00396B9F" w:rsidP="009E122E">
            <w:pPr>
              <w:tabs>
                <w:tab w:val="left" w:pos="1830"/>
              </w:tabs>
            </w:pPr>
            <w:r>
              <w:t xml:space="preserve"> </w:t>
            </w:r>
            <w:proofErr w:type="spellStart"/>
            <w:r w:rsidR="009E122E">
              <w:t>Padurile</w:t>
            </w:r>
            <w:proofErr w:type="spellEnd"/>
            <w:r w:rsidR="009E122E">
              <w:t xml:space="preserve"> pot fi </w:t>
            </w:r>
            <w:proofErr w:type="spellStart"/>
            <w:r w:rsidR="009E122E">
              <w:t>taiate</w:t>
            </w:r>
            <w:proofErr w:type="spellEnd"/>
            <w:r w:rsidR="009E122E">
              <w:t xml:space="preserve"> prea mult, iar apele pot fi poluate. Trebuie sa le folosim cu grija pentru a le </w:t>
            </w:r>
            <w:proofErr w:type="spellStart"/>
            <w:r w:rsidR="009E122E">
              <w:t>pastra</w:t>
            </w:r>
            <w:proofErr w:type="spellEnd"/>
            <w:r w:rsidR="009E122E">
              <w:t xml:space="preserve"> si pentru </w:t>
            </w:r>
            <w:proofErr w:type="spellStart"/>
            <w:r w:rsidR="009E122E">
              <w:t>generatiile</w:t>
            </w:r>
            <w:proofErr w:type="spellEnd"/>
            <w:r w:rsidR="009E122E">
              <w:t xml:space="preserve"> viitoare.</w:t>
            </w:r>
          </w:p>
          <w:p w14:paraId="15251E85" w14:textId="77777777" w:rsidR="00396B9F" w:rsidRDefault="00396B9F" w:rsidP="009E122E">
            <w:pPr>
              <w:tabs>
                <w:tab w:val="left" w:pos="1680"/>
              </w:tabs>
            </w:pPr>
            <w:r>
              <w:t xml:space="preserve"> </w:t>
            </w:r>
            <w:r w:rsidR="009E122E">
              <w:t xml:space="preserve">Ce putem face ca sa le folosim cu grija? </w:t>
            </w:r>
            <w:r>
              <w:t xml:space="preserve">  </w:t>
            </w:r>
          </w:p>
          <w:p w14:paraId="4C108B3D" w14:textId="77777777" w:rsidR="009E122E" w:rsidRPr="00B9508E" w:rsidRDefault="00396B9F" w:rsidP="00B9508E">
            <w:pPr>
              <w:pStyle w:val="List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t xml:space="preserve"> </w:t>
            </w:r>
            <w:proofErr w:type="spellStart"/>
            <w:r w:rsidR="009E122E">
              <w:t>Putem</w:t>
            </w:r>
            <w:proofErr w:type="spellEnd"/>
            <w:r w:rsidR="009E122E">
              <w:t xml:space="preserve"> </w:t>
            </w:r>
            <w:proofErr w:type="spellStart"/>
            <w:r w:rsidR="009E122E">
              <w:t>recicla</w:t>
            </w:r>
            <w:proofErr w:type="spellEnd"/>
            <w:r w:rsidR="009E122E">
              <w:t xml:space="preserve">, </w:t>
            </w:r>
            <w:proofErr w:type="spellStart"/>
            <w:r w:rsidR="009E122E">
              <w:t>economisi</w:t>
            </w:r>
            <w:proofErr w:type="spellEnd"/>
            <w:r w:rsidR="009E122E">
              <w:t xml:space="preserve"> </w:t>
            </w:r>
            <w:proofErr w:type="spellStart"/>
            <w:r w:rsidR="009E122E">
              <w:t>apa</w:t>
            </w:r>
            <w:proofErr w:type="spellEnd"/>
            <w:r w:rsidR="009E122E">
              <w:t xml:space="preserve"> </w:t>
            </w:r>
            <w:proofErr w:type="spellStart"/>
            <w:r w:rsidR="009E122E">
              <w:t>si</w:t>
            </w:r>
            <w:proofErr w:type="spellEnd"/>
            <w:r w:rsidR="009E122E">
              <w:t xml:space="preserve"> </w:t>
            </w:r>
            <w:proofErr w:type="spellStart"/>
            <w:r w:rsidR="009E122E">
              <w:t>energie</w:t>
            </w:r>
            <w:proofErr w:type="spellEnd"/>
            <w:r w:rsidR="009E122E">
              <w:t xml:space="preserve">, planta </w:t>
            </w:r>
            <w:proofErr w:type="spellStart"/>
            <w:r w:rsidR="009E122E">
              <w:t>copaci</w:t>
            </w:r>
            <w:proofErr w:type="spellEnd"/>
            <w:r w:rsidR="009E122E">
              <w:t xml:space="preserve"> </w:t>
            </w:r>
            <w:proofErr w:type="spellStart"/>
            <w:r w:rsidR="009E122E">
              <w:t>si</w:t>
            </w:r>
            <w:proofErr w:type="spellEnd"/>
            <w:r w:rsidR="009E122E">
              <w:t xml:space="preserve"> </w:t>
            </w:r>
            <w:proofErr w:type="spellStart"/>
            <w:r w:rsidR="009E122E">
              <w:t>folosi</w:t>
            </w:r>
            <w:proofErr w:type="spellEnd"/>
            <w:r w:rsidR="009E122E">
              <w:t xml:space="preserve"> </w:t>
            </w:r>
            <w:proofErr w:type="spellStart"/>
            <w:r w:rsidR="009E122E">
              <w:t>transportul</w:t>
            </w:r>
            <w:proofErr w:type="spellEnd"/>
            <w:r w:rsidR="009E122E">
              <w:t xml:space="preserve"> in </w:t>
            </w:r>
            <w:proofErr w:type="spellStart"/>
            <w:r w:rsidR="009E122E">
              <w:t>comun</w:t>
            </w:r>
            <w:proofErr w:type="spellEnd"/>
            <w:r w:rsidR="009E122E">
              <w:t xml:space="preserve">. Toti </w:t>
            </w:r>
            <w:proofErr w:type="spellStart"/>
            <w:r w:rsidR="009E122E">
              <w:t>putem</w:t>
            </w:r>
            <w:proofErr w:type="spellEnd"/>
            <w:r w:rsidR="009E122E">
              <w:t xml:space="preserve"> </w:t>
            </w:r>
            <w:proofErr w:type="spellStart"/>
            <w:r w:rsidR="009E122E">
              <w:t>ajuta</w:t>
            </w:r>
            <w:proofErr w:type="spellEnd"/>
            <w:r w:rsidR="009E122E">
              <w:t xml:space="preserve"> </w:t>
            </w:r>
            <w:proofErr w:type="spellStart"/>
            <w:r w:rsidR="009E122E">
              <w:t>planeta</w:t>
            </w:r>
            <w:proofErr w:type="spellEnd"/>
            <w:r w:rsidR="009E122E">
              <w:t xml:space="preserve"> </w:t>
            </w:r>
            <w:r w:rsidR="00B9508E">
              <w:t xml:space="preserve">cu </w:t>
            </w:r>
            <w:proofErr w:type="spellStart"/>
            <w:r w:rsidR="00B9508E">
              <w:t>gesturi</w:t>
            </w:r>
            <w:proofErr w:type="spellEnd"/>
            <w:r w:rsidR="00B9508E">
              <w:t xml:space="preserve"> </w:t>
            </w:r>
            <w:proofErr w:type="spellStart"/>
            <w:r w:rsidR="00B9508E">
              <w:t>mici</w:t>
            </w:r>
            <w:proofErr w:type="spellEnd"/>
            <w:r w:rsidR="00B9508E">
              <w:t xml:space="preserve">, </w:t>
            </w:r>
            <w:proofErr w:type="spellStart"/>
            <w:r w:rsidR="00B9508E">
              <w:t>dar</w:t>
            </w:r>
            <w:proofErr w:type="spellEnd"/>
            <w:r w:rsidR="00B9508E">
              <w:t xml:space="preserve"> </w:t>
            </w:r>
            <w:proofErr w:type="spellStart"/>
            <w:r w:rsidR="00B9508E">
              <w:t>importante</w:t>
            </w:r>
            <w:proofErr w:type="spellEnd"/>
            <w:r w:rsidR="00B9508E"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A8278" w14:textId="77777777" w:rsidR="009E122E" w:rsidRDefault="00560A6A" w:rsidP="009E122E">
            <w:pPr>
              <w:spacing w:before="240"/>
            </w:pPr>
            <w:r>
              <w:t>10 min.</w:t>
            </w:r>
          </w:p>
        </w:tc>
      </w:tr>
      <w:tr w:rsidR="009E122E" w14:paraId="659F8029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DE3E4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C8B66" w14:textId="77777777" w:rsidR="00D97682" w:rsidRDefault="00D97682" w:rsidP="00B9508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Prezentarea afișelor</w:t>
            </w:r>
            <w:r w:rsidR="00560A6A">
              <w:rPr>
                <w:rFonts w:ascii="Times New Roman" w:eastAsia="Times New Roman" w:hAnsi="Times New Roman" w:cs="Times New Roman"/>
                <w:sz w:val="24"/>
                <w:szCs w:val="24"/>
              </w:rPr>
              <w:t>(realizate pe grupe)</w:t>
            </w: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feedback pozitiv</w:t>
            </w:r>
          </w:p>
          <w:p w14:paraId="45BCC5A2" w14:textId="77777777" w:rsidR="001A76C9" w:rsidRPr="006526EB" w:rsidRDefault="00891868" w:rsidP="00B9508E">
            <w:pPr>
              <w:pStyle w:val="List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891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Pr="00891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fixează</w:t>
            </w:r>
            <w:proofErr w:type="spellEnd"/>
            <w:r w:rsidRPr="00891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cunoștințele</w:t>
            </w:r>
            <w:proofErr w:type="spellEnd"/>
            <w:r w:rsidRPr="00891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91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ajutorul</w:t>
            </w:r>
            <w:proofErr w:type="spellEnd"/>
            <w:r w:rsidRPr="00891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testului</w:t>
            </w:r>
            <w:proofErr w:type="spellEnd"/>
            <w:r w:rsidRPr="00891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quizizz</w:t>
            </w:r>
            <w:proofErr w:type="spellEnd"/>
          </w:p>
          <w:p w14:paraId="75F6C22C" w14:textId="77777777" w:rsidR="00D97682" w:rsidRPr="00113182" w:rsidRDefault="00D97682" w:rsidP="00B9508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Mini-chestionar oral:</w:t>
            </w:r>
          </w:p>
          <w:p w14:paraId="16840886" w14:textId="77777777" w:rsidR="00D97682" w:rsidRPr="00113182" w:rsidRDefault="00D97682" w:rsidP="00B9508E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Ce sunt resursele naturale?</w:t>
            </w:r>
          </w:p>
          <w:p w14:paraId="6247BDF1" w14:textId="77777777" w:rsidR="00D97682" w:rsidRPr="00113182" w:rsidRDefault="00D97682" w:rsidP="00B9508E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Dă un exemplu de resursă neregenerabilă!</w:t>
            </w:r>
          </w:p>
          <w:p w14:paraId="754EA867" w14:textId="77777777" w:rsidR="002F5A87" w:rsidRPr="001A76C9" w:rsidRDefault="00D97682" w:rsidP="00B9508E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Cum putem economisi energia?</w:t>
            </w:r>
          </w:p>
        </w:tc>
      </w:tr>
      <w:tr w:rsidR="009E122E" w14:paraId="5158E31F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491C4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Care sunt nevoile elevilor pentru a putea atinge obiectivele învățării?</w:t>
            </w:r>
          </w:p>
        </w:tc>
      </w:tr>
      <w:tr w:rsidR="009E122E" w14:paraId="1AD5BB4A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DEAB6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228C6" w14:textId="77777777" w:rsidR="00D97682" w:rsidRPr="00113182" w:rsidRDefault="00D97682" w:rsidP="00D97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Activitate interactivă:</w:t>
            </w:r>
          </w:p>
          <w:p w14:paraId="7F1319E7" w14:textId="77777777" w:rsidR="009E122E" w:rsidRPr="00D97682" w:rsidRDefault="00D97682" w:rsidP="00D9768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Elevii primesc fișe cu imagini – trebuie să le lipească pe pano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 „Regenerabile/Neregenerabile”.</w:t>
            </w:r>
          </w:p>
        </w:tc>
      </w:tr>
      <w:tr w:rsidR="009E122E" w14:paraId="4E55194E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ECFD7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Spațiu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8294B" w14:textId="77777777" w:rsidR="009E122E" w:rsidRDefault="00560A6A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8F7F87">
              <w:rPr>
                <w:noProof/>
              </w:rPr>
              <w:drawing>
                <wp:inline distT="0" distB="0" distL="0" distR="0" wp14:anchorId="23387FB6" wp14:editId="498821B0">
                  <wp:extent cx="2657475" cy="1847850"/>
                  <wp:effectExtent l="0" t="0" r="9525" b="0"/>
                  <wp:docPr id="4" name="Picture 4" descr="C:\Users\User\Desktop\6661f5f8-3225-445d-bb4c-15e730f105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6661f5f8-3225-445d-bb4c-15e730f105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585" cy="1850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22E" w14:paraId="165A0982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8B73A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Ce instrumente sunt necesare pentru a introduce resursa?</w:t>
            </w:r>
          </w:p>
        </w:tc>
      </w:tr>
      <w:tr w:rsidR="009E122E" w14:paraId="5FFC42A1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B871D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Aplicații</w:t>
            </w:r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B1090" w14:textId="77777777" w:rsidR="009E122E" w:rsidRDefault="009E122E" w:rsidP="009E122E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76AE3" w14:textId="77777777" w:rsidR="009E122E" w:rsidRPr="001A76C9" w:rsidRDefault="00560A6A" w:rsidP="009E122E">
            <w:pPr>
              <w:spacing w:before="240"/>
              <w:rPr>
                <w:b/>
              </w:rPr>
            </w:pPr>
            <w:r w:rsidRPr="001A76C9">
              <w:rPr>
                <w:b/>
              </w:rPr>
              <w:t>Coggle.it</w:t>
            </w:r>
            <w:r w:rsidR="002F5A87" w:rsidRPr="001A76C9">
              <w:rPr>
                <w:b/>
              </w:rPr>
              <w:t xml:space="preserve">, </w:t>
            </w:r>
            <w:proofErr w:type="spellStart"/>
            <w:r w:rsidR="002F5A87" w:rsidRPr="001A76C9">
              <w:rPr>
                <w:b/>
              </w:rPr>
              <w:t>Quizizz</w:t>
            </w:r>
            <w:proofErr w:type="spellEnd"/>
          </w:p>
        </w:tc>
      </w:tr>
      <w:tr w:rsidR="009E122E" w14:paraId="48140A20" w14:textId="77777777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51538" w14:textId="77777777" w:rsidR="009E122E" w:rsidRDefault="009E122E" w:rsidP="009E122E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BF36A" w14:textId="77777777" w:rsidR="009E122E" w:rsidRDefault="009E122E" w:rsidP="009E122E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5FCE7" w14:textId="77777777" w:rsidR="009E122E" w:rsidRDefault="00FA6D9A" w:rsidP="009E122E">
            <w:pPr>
              <w:spacing w:before="240"/>
            </w:pPr>
            <w:r>
              <w:t>PDF</w:t>
            </w:r>
          </w:p>
        </w:tc>
      </w:tr>
      <w:tr w:rsidR="009E122E" w14:paraId="42D5F072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55028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0E2E6" w14:textId="77777777" w:rsidR="009E122E" w:rsidRDefault="009E122E" w:rsidP="009E122E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D7FA0" w14:textId="77777777" w:rsidR="009E122E" w:rsidRDefault="00560A6A" w:rsidP="009E122E">
            <w:pPr>
              <w:spacing w:before="240"/>
            </w:pPr>
            <w:r>
              <w:t>Tabla interactivă, laptop</w:t>
            </w:r>
            <w:r w:rsidR="00B9508E">
              <w:t>, conexiune la internet</w:t>
            </w:r>
          </w:p>
        </w:tc>
      </w:tr>
      <w:tr w:rsidR="009E122E" w14:paraId="59A688ED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61EA8" w14:textId="77777777" w:rsidR="009E122E" w:rsidRDefault="009E122E" w:rsidP="009E122E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2D351" w14:textId="77777777" w:rsidR="009E122E" w:rsidRDefault="009E122E" w:rsidP="009E122E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4"/>
            </w:tblGrid>
            <w:tr w:rsidR="00641E37" w:rsidRPr="00641E37" w14:paraId="09171E40" w14:textId="77777777">
              <w:trPr>
                <w:trHeight w:val="109"/>
              </w:trPr>
              <w:tc>
                <w:tcPr>
                  <w:tcW w:w="1394" w:type="dxa"/>
                </w:tcPr>
                <w:p w14:paraId="4FF1C4C8" w14:textId="77777777" w:rsidR="00641E37" w:rsidRPr="00641E37" w:rsidRDefault="00641E37" w:rsidP="00641E37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videoproiec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-t</w:t>
                  </w:r>
                  <w:r w:rsidRPr="00641E3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or </w:t>
                  </w:r>
                </w:p>
              </w:tc>
            </w:tr>
          </w:tbl>
          <w:p w14:paraId="56F03ED0" w14:textId="77777777" w:rsidR="009E122E" w:rsidRDefault="009E122E" w:rsidP="009E122E">
            <w:pPr>
              <w:spacing w:before="240"/>
            </w:pPr>
          </w:p>
        </w:tc>
      </w:tr>
      <w:tr w:rsidR="009E122E" w14:paraId="248D52C4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FE45B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8655A" w14:textId="77777777" w:rsidR="00B9508E" w:rsidRDefault="00891868" w:rsidP="00B950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materiale vizuale, resurse digitale</w:t>
            </w:r>
          </w:p>
          <w:p w14:paraId="006515ED" w14:textId="77777777" w:rsidR="00560A6A" w:rsidRPr="00113182" w:rsidRDefault="00560A6A" w:rsidP="00560A6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sz w:val="24"/>
                <w:szCs w:val="24"/>
              </w:rPr>
              <w:t>planșe/imagini cu tipuri de resurse</w:t>
            </w:r>
          </w:p>
          <w:p w14:paraId="4106CBB0" w14:textId="77777777" w:rsidR="00560A6A" w:rsidRPr="00560A6A" w:rsidRDefault="00560A6A" w:rsidP="00560A6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fișe de lucru</w:t>
            </w:r>
          </w:p>
          <w:p w14:paraId="3CC0E752" w14:textId="77777777" w:rsidR="00560A6A" w:rsidRDefault="00560A6A" w:rsidP="00560A6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coli A3, carioci pentru afiș</w:t>
            </w:r>
          </w:p>
          <w:p w14:paraId="4F77087C" w14:textId="77777777" w:rsidR="009E122E" w:rsidRPr="00560A6A" w:rsidRDefault="00560A6A" w:rsidP="00560A6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A6A">
              <w:rPr>
                <w:rFonts w:ascii="Times New Roman" w:eastAsia="Times New Roman" w:hAnsi="Times New Roman" w:cs="Times New Roman"/>
                <w:sz w:val="24"/>
                <w:szCs w:val="24"/>
              </w:rPr>
              <w:t>PPT „Resursele naturale”</w:t>
            </w:r>
          </w:p>
        </w:tc>
      </w:tr>
      <w:tr w:rsidR="009E122E" w14:paraId="04850AE3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CFB40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F9C1D" w14:textId="77777777" w:rsidR="009E122E" w:rsidRDefault="00560A6A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50 minute</w:t>
            </w:r>
          </w:p>
        </w:tc>
      </w:tr>
      <w:tr w:rsidR="009E122E" w14:paraId="2358992D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F4DCC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Alte aspecte care trebuie luate în considerare</w:t>
            </w:r>
          </w:p>
        </w:tc>
      </w:tr>
      <w:tr w:rsidR="009E122E" w14:paraId="77E6DE45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915D0" w14:textId="77777777" w:rsidR="00FA6D9A" w:rsidRPr="00891868" w:rsidRDefault="00FA6D9A" w:rsidP="00FA6D9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9A">
              <w:rPr>
                <w:rFonts w:ascii="Times New Roman" w:hAnsi="Times New Roman" w:cs="Times New Roman"/>
                <w:b/>
                <w:sz w:val="24"/>
                <w:szCs w:val="24"/>
              </w:rPr>
              <w:t>BIBLIOGRAFIE:</w:t>
            </w:r>
            <w:r w:rsidRPr="00FA6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Manualul școlar, auxiliar pentru clasa a III-a ( editura </w:t>
            </w:r>
            <w:proofErr w:type="spellStart"/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>Intuitext</w:t>
            </w:r>
            <w:proofErr w:type="spellEnd"/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>, clasa a III-a);</w:t>
            </w:r>
          </w:p>
          <w:p w14:paraId="26C68476" w14:textId="77777777" w:rsidR="00FA6D9A" w:rsidRPr="00FA6D9A" w:rsidRDefault="00FA6D9A" w:rsidP="00FA6D9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A">
              <w:rPr>
                <w:rFonts w:ascii="Times New Roman" w:hAnsi="Times New Roman" w:cs="Times New Roman"/>
                <w:sz w:val="24"/>
                <w:szCs w:val="24"/>
              </w:rPr>
              <w:t>Ministerul Educației – Programe șco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lare pentru învățământul primar;</w:t>
            </w:r>
          </w:p>
          <w:p w14:paraId="28D469AD" w14:textId="77777777" w:rsidR="009E122E" w:rsidRPr="00FA6D9A" w:rsidRDefault="00FA6D9A" w:rsidP="00FA6D9A">
            <w:pPr>
              <w:pStyle w:val="Default"/>
            </w:pPr>
            <w:r w:rsidRPr="00FA6D9A">
              <w:t xml:space="preserve">Resurse educaționale deschise dezvoltate în cadrul proiectului PNRR – Ecosistem digital pentru învățare sustenabilă (EDIS-PED ) </w:t>
            </w:r>
            <w:r>
              <w:t>.</w:t>
            </w:r>
          </w:p>
        </w:tc>
      </w:tr>
    </w:tbl>
    <w:p w14:paraId="6EEA07C2" w14:textId="77777777" w:rsidR="001D0CF8" w:rsidRDefault="001D0CF8"/>
    <w:sectPr w:rsidR="001D0CF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247A" w14:textId="77777777" w:rsidR="00A9263D" w:rsidRDefault="00A9263D">
      <w:pPr>
        <w:spacing w:line="240" w:lineRule="auto"/>
      </w:pPr>
      <w:r>
        <w:separator/>
      </w:r>
    </w:p>
  </w:endnote>
  <w:endnote w:type="continuationSeparator" w:id="0">
    <w:p w14:paraId="02577148" w14:textId="77777777" w:rsidR="00A9263D" w:rsidRDefault="00A92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7096" w14:textId="77777777" w:rsidR="001D0CF8" w:rsidRDefault="001D0CF8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1D0CF8" w14:paraId="0057A027" w14:textId="77777777">
      <w:tc>
        <w:tcPr>
          <w:tcW w:w="2854" w:type="dxa"/>
          <w:vAlign w:val="center"/>
        </w:tcPr>
        <w:p w14:paraId="34BEE337" w14:textId="77777777" w:rsidR="001D0CF8" w:rsidRDefault="00C13573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2573448D" wp14:editId="5219A9BE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1A1F7BB7" w14:textId="77777777" w:rsidR="001D0CF8" w:rsidRDefault="00C13573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EDIS - PED: Ecosistem digital pentru învățare sustenabilă</w:t>
          </w:r>
        </w:p>
        <w:p w14:paraId="44D9E0F0" w14:textId="77777777" w:rsidR="001D0CF8" w:rsidRDefault="00C13573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cu resurse și practici educaționale deschise</w:t>
          </w:r>
        </w:p>
        <w:p w14:paraId="75973FA2" w14:textId="77777777" w:rsidR="001D0CF8" w:rsidRDefault="001D0CF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14:paraId="467131FF" w14:textId="77777777" w:rsidR="001D0CF8" w:rsidRDefault="00C13573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PNRR. Finanțat de Uniunea Europeană –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UrmătoareaGenerațieUE</w:t>
          </w:r>
          <w:proofErr w:type="spellEnd"/>
        </w:p>
        <w:p w14:paraId="7F97DF1F" w14:textId="77777777" w:rsidR="001D0CF8" w:rsidRDefault="00C13573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14:paraId="3CA79D42" w14:textId="77777777" w:rsidR="001D0CF8" w:rsidRDefault="001D0CF8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14:paraId="0548C373" w14:textId="77777777" w:rsidR="001D0CF8" w:rsidRDefault="001D0C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09CD" w14:textId="77777777" w:rsidR="00A9263D" w:rsidRDefault="00A9263D">
      <w:pPr>
        <w:spacing w:line="240" w:lineRule="auto"/>
      </w:pPr>
      <w:r>
        <w:separator/>
      </w:r>
    </w:p>
  </w:footnote>
  <w:footnote w:type="continuationSeparator" w:id="0">
    <w:p w14:paraId="0AF999D9" w14:textId="77777777" w:rsidR="00A9263D" w:rsidRDefault="00A9263D">
      <w:pPr>
        <w:spacing w:line="240" w:lineRule="auto"/>
      </w:pPr>
      <w:r>
        <w:continuationSeparator/>
      </w:r>
    </w:p>
  </w:footnote>
  <w:footnote w:id="1">
    <w:p w14:paraId="3D91B3AB" w14:textId="77777777" w:rsidR="001D0CF8" w:rsidRDefault="00C1357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Prin aceasta confirmați că resursa este autentică, creată de dumneavoastră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D178" w14:textId="77777777" w:rsidR="001D0CF8" w:rsidRDefault="00C13573">
    <w:r>
      <w:rPr>
        <w:noProof/>
      </w:rPr>
      <w:drawing>
        <wp:inline distT="114300" distB="114300" distL="114300" distR="114300" wp14:anchorId="1694B791" wp14:editId="625301A7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6081"/>
    <w:multiLevelType w:val="hybridMultilevel"/>
    <w:tmpl w:val="070A8876"/>
    <w:lvl w:ilvl="0" w:tplc="E0EE9462">
      <w:start w:val="3"/>
      <w:numFmt w:val="bullet"/>
      <w:lvlText w:val=""/>
      <w:lvlJc w:val="left"/>
      <w:pPr>
        <w:ind w:left="4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DEE6D86"/>
    <w:multiLevelType w:val="multilevel"/>
    <w:tmpl w:val="E12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A4D74"/>
    <w:multiLevelType w:val="hybridMultilevel"/>
    <w:tmpl w:val="3266CDAC"/>
    <w:lvl w:ilvl="0" w:tplc="C2EEBB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97960"/>
    <w:multiLevelType w:val="multilevel"/>
    <w:tmpl w:val="3EDE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B36F0"/>
    <w:multiLevelType w:val="multilevel"/>
    <w:tmpl w:val="C27C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02E5A"/>
    <w:multiLevelType w:val="hybridMultilevel"/>
    <w:tmpl w:val="D988B8E8"/>
    <w:lvl w:ilvl="0" w:tplc="225A30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F6A26"/>
    <w:multiLevelType w:val="multilevel"/>
    <w:tmpl w:val="27DE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82BE6"/>
    <w:multiLevelType w:val="multilevel"/>
    <w:tmpl w:val="C9DC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C5924"/>
    <w:multiLevelType w:val="multilevel"/>
    <w:tmpl w:val="1E6E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F3E50"/>
    <w:multiLevelType w:val="multilevel"/>
    <w:tmpl w:val="75E4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335231">
    <w:abstractNumId w:val="9"/>
  </w:num>
  <w:num w:numId="2" w16cid:durableId="1273589454">
    <w:abstractNumId w:val="3"/>
  </w:num>
  <w:num w:numId="3" w16cid:durableId="1231572957">
    <w:abstractNumId w:val="7"/>
  </w:num>
  <w:num w:numId="4" w16cid:durableId="598802639">
    <w:abstractNumId w:val="1"/>
  </w:num>
  <w:num w:numId="5" w16cid:durableId="566692323">
    <w:abstractNumId w:val="4"/>
  </w:num>
  <w:num w:numId="6" w16cid:durableId="1676571394">
    <w:abstractNumId w:val="8"/>
  </w:num>
  <w:num w:numId="7" w16cid:durableId="552231547">
    <w:abstractNumId w:val="6"/>
  </w:num>
  <w:num w:numId="8" w16cid:durableId="1113328404">
    <w:abstractNumId w:val="0"/>
  </w:num>
  <w:num w:numId="9" w16cid:durableId="602227233">
    <w:abstractNumId w:val="2"/>
  </w:num>
  <w:num w:numId="10" w16cid:durableId="1085031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F8"/>
    <w:rsid w:val="00055A6C"/>
    <w:rsid w:val="001A3655"/>
    <w:rsid w:val="001A76C9"/>
    <w:rsid w:val="001B2678"/>
    <w:rsid w:val="001D0CF8"/>
    <w:rsid w:val="002F5A87"/>
    <w:rsid w:val="0039569B"/>
    <w:rsid w:val="00396B9F"/>
    <w:rsid w:val="003B3CB9"/>
    <w:rsid w:val="00560A6A"/>
    <w:rsid w:val="00614CC3"/>
    <w:rsid w:val="00641E37"/>
    <w:rsid w:val="006526EB"/>
    <w:rsid w:val="0072058B"/>
    <w:rsid w:val="007C74AD"/>
    <w:rsid w:val="00891868"/>
    <w:rsid w:val="008B191C"/>
    <w:rsid w:val="008F263E"/>
    <w:rsid w:val="00984F9E"/>
    <w:rsid w:val="009C3592"/>
    <w:rsid w:val="009E122E"/>
    <w:rsid w:val="00A60E7E"/>
    <w:rsid w:val="00A736D3"/>
    <w:rsid w:val="00A9263D"/>
    <w:rsid w:val="00A95C9E"/>
    <w:rsid w:val="00AA5397"/>
    <w:rsid w:val="00AE1BBE"/>
    <w:rsid w:val="00AF27D4"/>
    <w:rsid w:val="00B9508E"/>
    <w:rsid w:val="00C13573"/>
    <w:rsid w:val="00CB39DB"/>
    <w:rsid w:val="00D97682"/>
    <w:rsid w:val="00FA6D9A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EF91"/>
  <w15:docId w15:val="{A7DC3304-714B-4D74-9EF5-8D78DEB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Normal"/>
    <w:pPr>
      <w:spacing w:line="240" w:lineRule="auto"/>
    </w:pPr>
    <w:tblPr>
      <w:tblStyleRowBandSize w:val="1"/>
      <w:tblStyleColBandSize w:val="1"/>
    </w:tblPr>
  </w:style>
  <w:style w:type="paragraph" w:styleId="Listparagraf">
    <w:name w:val="List Paragraph"/>
    <w:basedOn w:val="Normal"/>
    <w:uiPriority w:val="34"/>
    <w:qFormat/>
    <w:rsid w:val="009C35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Default">
    <w:name w:val="Default"/>
    <w:rsid w:val="00FA6D9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055A6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55A6C"/>
    <w:rPr>
      <w:rFonts w:ascii="Calibri" w:eastAsia="Calibri" w:hAnsi="Calibri" w:cs="Calibri"/>
      <w:sz w:val="44"/>
      <w:szCs w:val="44"/>
      <w:lang w:eastAsia="en-US"/>
    </w:rPr>
  </w:style>
  <w:style w:type="character" w:styleId="Hyperlink">
    <w:name w:val="Hyperlink"/>
    <w:basedOn w:val="Fontdeparagrafimplicit"/>
    <w:uiPriority w:val="99"/>
    <w:unhideWhenUsed/>
    <w:rsid w:val="00055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</dc:creator>
  <cp:lastModifiedBy>Mihaela Trandafir</cp:lastModifiedBy>
  <cp:revision>2</cp:revision>
  <dcterms:created xsi:type="dcterms:W3CDTF">2025-07-09T12:53:00Z</dcterms:created>
  <dcterms:modified xsi:type="dcterms:W3CDTF">2025-07-09T12:53:00Z</dcterms:modified>
</cp:coreProperties>
</file>