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15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1650"/>
        <w:gridCol w:w="3195"/>
        <w:gridCol w:w="2040"/>
      </w:tblGrid>
      <w:tr w:rsidR="00904D7C" w:rsidRPr="00904D7C" w:rsidTr="00A53F5E">
        <w:trPr>
          <w:trHeight w:val="91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04D7C" w:rsidRDefault="00904D7C" w:rsidP="00904D7C">
            <w:pPr>
              <w:spacing w:before="240" w:after="24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904D7C">
              <w:rPr>
                <w:rFonts w:ascii="Arial" w:eastAsia="Arial" w:hAnsi="Arial" w:cs="Arial"/>
                <w:b/>
                <w:sz w:val="24"/>
                <w:szCs w:val="24"/>
              </w:rPr>
              <w:t>TITLUL LECȚIEI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Default="00904D7C" w:rsidP="0092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D7C">
              <w:rPr>
                <w:rFonts w:ascii="Arial" w:eastAsia="Arial" w:hAnsi="Arial" w:cs="Arial"/>
              </w:rPr>
              <w:t xml:space="preserve">  </w:t>
            </w:r>
            <w:r w:rsidRPr="00904D7C">
              <w:rPr>
                <w:rFonts w:ascii="Times New Roman" w:eastAsia="Times New Roman" w:hAnsi="Times New Roman" w:cs="Times New Roman"/>
                <w:sz w:val="24"/>
                <w:szCs w:val="24"/>
              </w:rPr>
              <w:t>Jurnal reflexiv: „Emoțiile mele colorate”</w:t>
            </w:r>
          </w:p>
          <w:p w:rsidR="00A53F5E" w:rsidRPr="00904D7C" w:rsidRDefault="00ED2989" w:rsidP="00920826">
            <w:pPr>
              <w:spacing w:after="0" w:line="240" w:lineRule="auto"/>
              <w:rPr>
                <w:rFonts w:ascii="Arial" w:eastAsia="Arial" w:hAnsi="Arial" w:cs="Arial"/>
              </w:rPr>
            </w:pPr>
            <w:hyperlink r:id="rId7" w:history="1">
              <w:r w:rsidR="00A53F5E" w:rsidRPr="0097304B">
                <w:rPr>
                  <w:rStyle w:val="Hyperlink"/>
                  <w:rFonts w:ascii="Arial" w:eastAsia="Arial" w:hAnsi="Arial" w:cs="Arial"/>
                </w:rPr>
                <w:t>https://www.storyjumper.com/book/read/94155256/JURNAL-REFLEXIVEMOII-DE-BAZ</w:t>
              </w:r>
            </w:hyperlink>
            <w:r w:rsidR="00A53F5E">
              <w:rPr>
                <w:rFonts w:ascii="Arial" w:eastAsia="Arial" w:hAnsi="Arial" w:cs="Arial"/>
              </w:rPr>
              <w:t xml:space="preserve"> </w:t>
            </w:r>
          </w:p>
        </w:tc>
      </w:tr>
      <w:tr w:rsidR="00904D7C" w:rsidRPr="00920826" w:rsidTr="00A53F5E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04D7C">
            <w:pPr>
              <w:spacing w:before="240" w:after="240" w:line="276" w:lineRule="auto"/>
              <w:rPr>
                <w:rFonts w:ascii="Arial" w:eastAsia="Arial" w:hAnsi="Arial" w:cs="Arial"/>
                <w:b/>
              </w:rPr>
            </w:pPr>
            <w:r w:rsidRPr="00920826">
              <w:rPr>
                <w:rFonts w:ascii="Arial" w:eastAsia="Arial" w:hAnsi="Arial" w:cs="Arial"/>
                <w:b/>
              </w:rPr>
              <w:t>Disciplina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0826" w:rsidRDefault="00904D7C" w:rsidP="0092082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920826">
              <w:rPr>
                <w:rFonts w:ascii="Arial" w:eastAsia="Arial" w:hAnsi="Arial" w:cs="Arial"/>
                <w:b/>
              </w:rPr>
              <w:t xml:space="preserve"> </w:t>
            </w:r>
          </w:p>
          <w:p w:rsidR="00904D7C" w:rsidRPr="00920826" w:rsidRDefault="00125F1B" w:rsidP="0092082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920826">
              <w:rPr>
                <w:rFonts w:ascii="Arial" w:eastAsia="Times New Roman" w:hAnsi="Arial" w:cs="Arial"/>
              </w:rPr>
              <w:t>Dezvoltare personală</w:t>
            </w:r>
          </w:p>
        </w:tc>
      </w:tr>
      <w:tr w:rsidR="00904D7C" w:rsidRPr="00920826" w:rsidTr="00A53F5E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04D7C">
            <w:pPr>
              <w:spacing w:before="240" w:after="240" w:line="276" w:lineRule="auto"/>
              <w:rPr>
                <w:rFonts w:ascii="Arial" w:eastAsia="Arial" w:hAnsi="Arial" w:cs="Arial"/>
                <w:b/>
              </w:rPr>
            </w:pPr>
            <w:r w:rsidRPr="00920826">
              <w:rPr>
                <w:rFonts w:ascii="Arial" w:eastAsia="Arial" w:hAnsi="Arial" w:cs="Arial"/>
                <w:b/>
              </w:rPr>
              <w:t>Informații despre elevi?</w:t>
            </w:r>
          </w:p>
        </w:tc>
      </w:tr>
      <w:tr w:rsidR="00904D7C" w:rsidRPr="00920826" w:rsidTr="00A53F5E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04D7C">
            <w:pPr>
              <w:spacing w:before="240" w:after="240" w:line="276" w:lineRule="auto"/>
              <w:rPr>
                <w:rFonts w:ascii="Arial" w:eastAsia="Arial" w:hAnsi="Arial" w:cs="Arial"/>
                <w:b/>
              </w:rPr>
            </w:pPr>
            <w:r w:rsidRPr="00920826">
              <w:rPr>
                <w:rFonts w:ascii="Arial" w:eastAsia="Arial" w:hAnsi="Arial" w:cs="Arial"/>
                <w:b/>
              </w:rPr>
              <w:t>Clasa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04D7C">
            <w:pPr>
              <w:spacing w:before="240" w:after="240" w:line="276" w:lineRule="auto"/>
              <w:rPr>
                <w:rFonts w:ascii="Arial" w:eastAsia="Arial" w:hAnsi="Arial" w:cs="Arial"/>
              </w:rPr>
            </w:pPr>
            <w:r w:rsidRPr="00920826">
              <w:rPr>
                <w:rFonts w:ascii="Arial" w:eastAsia="Arial" w:hAnsi="Arial" w:cs="Arial"/>
              </w:rPr>
              <w:t xml:space="preserve"> I </w:t>
            </w:r>
          </w:p>
        </w:tc>
      </w:tr>
      <w:tr w:rsidR="00904D7C" w:rsidRPr="00920826" w:rsidTr="00A53F5E">
        <w:trPr>
          <w:trHeight w:val="52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04D7C">
            <w:pPr>
              <w:spacing w:before="240" w:after="240" w:line="276" w:lineRule="auto"/>
              <w:rPr>
                <w:rFonts w:ascii="Arial" w:eastAsia="Arial" w:hAnsi="Arial" w:cs="Arial"/>
                <w:b/>
              </w:rPr>
            </w:pPr>
            <w:r w:rsidRPr="00920826">
              <w:rPr>
                <w:rFonts w:ascii="Arial" w:eastAsia="Arial" w:hAnsi="Arial" w:cs="Arial"/>
                <w:b/>
              </w:rPr>
              <w:t>Intervalul de vârstă şi nivelul  elevilor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0826" w:rsidRDefault="00920826" w:rsidP="00920826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904D7C" w:rsidRPr="00920826" w:rsidRDefault="00904D7C" w:rsidP="00920826">
            <w:pPr>
              <w:spacing w:after="0" w:line="276" w:lineRule="auto"/>
              <w:rPr>
                <w:rFonts w:ascii="Arial" w:eastAsia="Arial" w:hAnsi="Arial" w:cs="Arial"/>
              </w:rPr>
            </w:pPr>
            <w:r w:rsidRPr="00920826">
              <w:rPr>
                <w:rFonts w:ascii="Arial" w:eastAsia="Times New Roman" w:hAnsi="Arial" w:cs="Arial"/>
              </w:rPr>
              <w:t>6-7-8 ani, nivel începător, ciclul primar</w:t>
            </w:r>
            <w:r w:rsidRPr="00920826">
              <w:rPr>
                <w:rFonts w:ascii="Arial" w:eastAsia="Times New Roman" w:hAnsi="Arial" w:cs="Arial"/>
              </w:rPr>
              <w:br/>
            </w:r>
          </w:p>
        </w:tc>
      </w:tr>
      <w:tr w:rsidR="00904D7C" w:rsidRPr="00920826" w:rsidTr="00A53F5E">
        <w:trPr>
          <w:trHeight w:val="716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04D7C">
            <w:pPr>
              <w:spacing w:before="240" w:after="240" w:line="276" w:lineRule="auto"/>
              <w:rPr>
                <w:rFonts w:ascii="Arial" w:eastAsia="Arial" w:hAnsi="Arial" w:cs="Arial"/>
                <w:b/>
              </w:rPr>
            </w:pPr>
            <w:r w:rsidRPr="00920826">
              <w:rPr>
                <w:rFonts w:ascii="Arial" w:eastAsia="Arial" w:hAnsi="Arial" w:cs="Arial"/>
                <w:b/>
              </w:rPr>
              <w:t>Caracteristici speciale ale elevilor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0826" w:rsidRDefault="00904D7C" w:rsidP="0092082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20826">
              <w:rPr>
                <w:rFonts w:ascii="Arial" w:eastAsia="Arial" w:hAnsi="Arial" w:cs="Arial"/>
              </w:rPr>
              <w:t xml:space="preserve"> </w:t>
            </w:r>
          </w:p>
          <w:p w:rsidR="00904D7C" w:rsidRPr="00920826" w:rsidRDefault="00904D7C" w:rsidP="0092082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20826">
              <w:rPr>
                <w:rFonts w:ascii="Arial" w:eastAsia="Times New Roman" w:hAnsi="Arial" w:cs="Arial"/>
              </w:rPr>
              <w:t>Curiozitate ridicată, exprimare predominant nonverbală, învățare prin joc, nevoi de exprimare emoțională și dezvoltare socială</w:t>
            </w:r>
            <w:r w:rsidR="00920826">
              <w:rPr>
                <w:rFonts w:ascii="Arial" w:eastAsia="Arial" w:hAnsi="Arial" w:cs="Arial"/>
              </w:rPr>
              <w:t>.</w:t>
            </w:r>
          </w:p>
        </w:tc>
      </w:tr>
      <w:tr w:rsidR="00904D7C" w:rsidRPr="00920826" w:rsidTr="00A53F5E">
        <w:trPr>
          <w:trHeight w:val="420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BD4B4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04D7C">
            <w:pPr>
              <w:spacing w:before="240" w:after="240" w:line="276" w:lineRule="auto"/>
              <w:rPr>
                <w:rFonts w:ascii="Arial" w:eastAsia="Arial" w:hAnsi="Arial" w:cs="Arial"/>
                <w:b/>
              </w:rPr>
            </w:pPr>
            <w:r w:rsidRPr="00920826">
              <w:rPr>
                <w:rFonts w:ascii="Arial" w:eastAsia="Arial" w:hAnsi="Arial" w:cs="Arial"/>
                <w:b/>
              </w:rPr>
              <w:t>Autor profesor</w:t>
            </w:r>
            <w:r w:rsidRPr="00920826">
              <w:rPr>
                <w:rFonts w:ascii="Arial" w:eastAsia="Arial" w:hAnsi="Arial" w:cs="Arial"/>
                <w:b/>
                <w:vertAlign w:val="superscript"/>
              </w:rPr>
              <w:footnoteReference w:id="1"/>
            </w:r>
          </w:p>
        </w:tc>
      </w:tr>
      <w:tr w:rsidR="00904D7C" w:rsidRPr="00920826" w:rsidTr="00A53F5E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04D7C">
            <w:pPr>
              <w:spacing w:before="240" w:after="240" w:line="276" w:lineRule="auto"/>
              <w:rPr>
                <w:rFonts w:ascii="Arial" w:eastAsia="Arial" w:hAnsi="Arial" w:cs="Arial"/>
                <w:b/>
              </w:rPr>
            </w:pPr>
            <w:r w:rsidRPr="00920826">
              <w:rPr>
                <w:rFonts w:ascii="Arial" w:eastAsia="Arial" w:hAnsi="Arial" w:cs="Arial"/>
                <w:b/>
              </w:rPr>
              <w:t>Nume și prenume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04D7C">
            <w:pPr>
              <w:spacing w:before="240" w:after="240" w:line="276" w:lineRule="auto"/>
              <w:rPr>
                <w:rFonts w:ascii="Arial" w:eastAsia="Arial" w:hAnsi="Arial" w:cs="Arial"/>
              </w:rPr>
            </w:pPr>
            <w:r w:rsidRPr="00920826">
              <w:rPr>
                <w:rFonts w:ascii="Arial" w:eastAsia="Arial" w:hAnsi="Arial" w:cs="Arial"/>
              </w:rPr>
              <w:t xml:space="preserve"> GOLOGAN (ONIŢA) AFRODITA</w:t>
            </w:r>
          </w:p>
        </w:tc>
      </w:tr>
      <w:tr w:rsidR="00904D7C" w:rsidRPr="00920826" w:rsidTr="00A53F5E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04D7C">
            <w:pPr>
              <w:spacing w:before="240" w:after="240" w:line="276" w:lineRule="auto"/>
              <w:rPr>
                <w:rFonts w:ascii="Arial" w:eastAsia="Arial" w:hAnsi="Arial" w:cs="Arial"/>
                <w:b/>
              </w:rPr>
            </w:pPr>
            <w:r w:rsidRPr="00920826">
              <w:rPr>
                <w:rFonts w:ascii="Arial" w:eastAsia="Arial" w:hAnsi="Arial" w:cs="Arial"/>
                <w:b/>
              </w:rPr>
              <w:t>Școala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04D7C">
            <w:pPr>
              <w:spacing w:before="240" w:after="240" w:line="276" w:lineRule="auto"/>
              <w:rPr>
                <w:rFonts w:ascii="Arial" w:eastAsia="Arial" w:hAnsi="Arial" w:cs="Arial"/>
              </w:rPr>
            </w:pPr>
            <w:r w:rsidRPr="00920826">
              <w:rPr>
                <w:rFonts w:ascii="Arial" w:eastAsia="Arial" w:hAnsi="Arial" w:cs="Arial"/>
              </w:rPr>
              <w:t xml:space="preserve"> ŞCOALA GIMNAZIALĂ VÂNĂTORI</w:t>
            </w:r>
          </w:p>
        </w:tc>
      </w:tr>
      <w:tr w:rsidR="00904D7C" w:rsidRPr="00920826" w:rsidTr="00A53F5E">
        <w:trPr>
          <w:trHeight w:val="525"/>
        </w:trPr>
        <w:tc>
          <w:tcPr>
            <w:tcW w:w="9015" w:type="dxa"/>
            <w:gridSpan w:val="4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04D7C">
            <w:pPr>
              <w:spacing w:before="240" w:after="240" w:line="276" w:lineRule="auto"/>
              <w:rPr>
                <w:rFonts w:ascii="Arial" w:eastAsia="Arial" w:hAnsi="Arial" w:cs="Arial"/>
                <w:b/>
              </w:rPr>
            </w:pPr>
            <w:r w:rsidRPr="00920826">
              <w:rPr>
                <w:rFonts w:ascii="Arial" w:eastAsia="Arial" w:hAnsi="Arial" w:cs="Arial"/>
                <w:b/>
              </w:rPr>
              <w:t>Accentul în învățare al lecției?</w:t>
            </w:r>
          </w:p>
        </w:tc>
      </w:tr>
      <w:tr w:rsidR="00904D7C" w:rsidRPr="00920826" w:rsidTr="00A53F5E">
        <w:trPr>
          <w:trHeight w:val="270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04D7C">
            <w:pPr>
              <w:spacing w:before="240" w:after="240" w:line="276" w:lineRule="auto"/>
              <w:rPr>
                <w:rFonts w:ascii="Arial" w:eastAsia="Arial" w:hAnsi="Arial" w:cs="Arial"/>
                <w:b/>
              </w:rPr>
            </w:pPr>
            <w:r w:rsidRPr="00920826">
              <w:rPr>
                <w:rFonts w:ascii="Arial" w:eastAsia="Arial" w:hAnsi="Arial" w:cs="Arial"/>
                <w:b/>
              </w:rPr>
              <w:t>Subiectul lecției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0826" w:rsidRDefault="00904D7C" w:rsidP="0092082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920826">
              <w:rPr>
                <w:rFonts w:ascii="Arial" w:eastAsia="Arial" w:hAnsi="Arial" w:cs="Arial"/>
                <w:b/>
              </w:rPr>
              <w:t xml:space="preserve"> </w:t>
            </w:r>
          </w:p>
          <w:p w:rsidR="00904D7C" w:rsidRPr="00920826" w:rsidRDefault="00904D7C" w:rsidP="009208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20826">
              <w:rPr>
                <w:rFonts w:ascii="Arial" w:eastAsia="Times New Roman" w:hAnsi="Arial" w:cs="Arial"/>
              </w:rPr>
              <w:t xml:space="preserve">Emoții de bază (bucurie, tristețe, frică, furie) și elemente simple de limbaj nonverbal și </w:t>
            </w:r>
            <w:proofErr w:type="spellStart"/>
            <w:r w:rsidRPr="00920826">
              <w:rPr>
                <w:rFonts w:ascii="Arial" w:eastAsia="Times New Roman" w:hAnsi="Arial" w:cs="Arial"/>
              </w:rPr>
              <w:t>paraverbal</w:t>
            </w:r>
            <w:proofErr w:type="spellEnd"/>
            <w:r w:rsidR="00920826">
              <w:rPr>
                <w:rFonts w:ascii="Arial" w:eastAsia="Times New Roman" w:hAnsi="Arial" w:cs="Arial"/>
              </w:rPr>
              <w:t>.</w:t>
            </w:r>
          </w:p>
        </w:tc>
      </w:tr>
      <w:tr w:rsidR="00904D7C" w:rsidRPr="00920826" w:rsidTr="00A53F5E">
        <w:trPr>
          <w:trHeight w:val="1732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04D7C">
            <w:pPr>
              <w:spacing w:before="240" w:after="240" w:line="276" w:lineRule="auto"/>
              <w:rPr>
                <w:rFonts w:ascii="Arial" w:eastAsia="Arial" w:hAnsi="Arial" w:cs="Arial"/>
                <w:b/>
              </w:rPr>
            </w:pPr>
            <w:r w:rsidRPr="00920826">
              <w:rPr>
                <w:rFonts w:ascii="Arial" w:eastAsia="Arial" w:hAnsi="Arial" w:cs="Arial"/>
                <w:b/>
              </w:rPr>
              <w:t>Obiective operaționale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20826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</w:rPr>
            </w:pPr>
            <w:r w:rsidRPr="00920826">
              <w:rPr>
                <w:rFonts w:ascii="Arial" w:eastAsia="Times New Roman" w:hAnsi="Arial" w:cs="Arial"/>
              </w:rPr>
              <w:t>O1: Să identifice emoțiile de bază în situații familiare</w:t>
            </w:r>
          </w:p>
          <w:p w:rsidR="00904D7C" w:rsidRPr="00920826" w:rsidRDefault="00904D7C" w:rsidP="00920826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</w:rPr>
            </w:pPr>
            <w:r w:rsidRPr="00920826">
              <w:rPr>
                <w:rFonts w:ascii="Arial" w:eastAsia="Times New Roman" w:hAnsi="Arial" w:cs="Arial"/>
              </w:rPr>
              <w:t>O2: Să asocieze emoțiile cu expresii faciale, posturi corporale și intonații specifice</w:t>
            </w:r>
          </w:p>
          <w:p w:rsidR="00904D7C" w:rsidRPr="00920826" w:rsidRDefault="00904D7C" w:rsidP="00920826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</w:rPr>
            </w:pPr>
            <w:r w:rsidRPr="00920826">
              <w:rPr>
                <w:rFonts w:ascii="Arial" w:eastAsia="Times New Roman" w:hAnsi="Arial" w:cs="Arial"/>
              </w:rPr>
              <w:t>O3: Să exprime prin cuvinte și gesturi o emoție trăită personal</w:t>
            </w:r>
          </w:p>
          <w:p w:rsidR="00904D7C" w:rsidRPr="00920826" w:rsidRDefault="00904D7C" w:rsidP="00920826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</w:rPr>
            </w:pPr>
            <w:r w:rsidRPr="00920826">
              <w:rPr>
                <w:rFonts w:ascii="Arial" w:eastAsia="Times New Roman" w:hAnsi="Arial" w:cs="Arial"/>
              </w:rPr>
              <w:t>O4: Să recunoască emoțiile altora din imagini și povești, asociindu-le cu experiențe proprii</w:t>
            </w:r>
          </w:p>
        </w:tc>
      </w:tr>
      <w:tr w:rsidR="00904D7C" w:rsidRPr="00920826" w:rsidTr="00A53F5E">
        <w:trPr>
          <w:trHeight w:val="1082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04D7C">
            <w:pPr>
              <w:spacing w:before="240" w:after="240" w:line="276" w:lineRule="auto"/>
              <w:rPr>
                <w:rFonts w:ascii="Arial" w:eastAsia="Arial" w:hAnsi="Arial" w:cs="Arial"/>
                <w:b/>
              </w:rPr>
            </w:pPr>
            <w:r w:rsidRPr="00920826">
              <w:rPr>
                <w:rFonts w:ascii="Arial" w:eastAsia="Arial" w:hAnsi="Arial" w:cs="Arial"/>
                <w:b/>
              </w:rPr>
              <w:lastRenderedPageBreak/>
              <w:t>Cuvinte cheie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0826" w:rsidRDefault="00920826" w:rsidP="00920826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04D7C" w:rsidRPr="00920826" w:rsidRDefault="00904D7C" w:rsidP="009208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20826">
              <w:rPr>
                <w:rFonts w:ascii="Arial" w:eastAsia="Arial" w:hAnsi="Arial" w:cs="Arial"/>
              </w:rPr>
              <w:t xml:space="preserve"> </w:t>
            </w:r>
            <w:r w:rsidRPr="00920826">
              <w:rPr>
                <w:rFonts w:ascii="Arial" w:eastAsia="Times New Roman" w:hAnsi="Arial" w:cs="Arial"/>
              </w:rPr>
              <w:t xml:space="preserve">emoții, expresie facială, bucurie, tristețe, furie, frică, jocuri, mimică, jurnal, </w:t>
            </w:r>
            <w:proofErr w:type="spellStart"/>
            <w:r w:rsidRPr="00920826">
              <w:rPr>
                <w:rFonts w:ascii="Arial" w:eastAsia="Times New Roman" w:hAnsi="Arial" w:cs="Arial"/>
              </w:rPr>
              <w:t>emoticon</w:t>
            </w:r>
            <w:proofErr w:type="spellEnd"/>
          </w:p>
        </w:tc>
      </w:tr>
      <w:tr w:rsidR="00904D7C" w:rsidRPr="00920826" w:rsidTr="00A53F5E">
        <w:trPr>
          <w:trHeight w:val="285"/>
        </w:trPr>
        <w:tc>
          <w:tcPr>
            <w:tcW w:w="213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04D7C">
            <w:pPr>
              <w:spacing w:before="240" w:after="240" w:line="276" w:lineRule="auto"/>
              <w:rPr>
                <w:rFonts w:ascii="Arial" w:eastAsia="Arial" w:hAnsi="Arial" w:cs="Arial"/>
                <w:b/>
              </w:rPr>
            </w:pPr>
            <w:r w:rsidRPr="00920826">
              <w:rPr>
                <w:rFonts w:ascii="Arial" w:eastAsia="Arial" w:hAnsi="Arial" w:cs="Arial"/>
                <w:b/>
              </w:rPr>
              <w:t>Metode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04D7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20826">
              <w:rPr>
                <w:rFonts w:ascii="Arial" w:eastAsia="Arial" w:hAnsi="Arial" w:cs="Arial"/>
              </w:rPr>
              <w:t xml:space="preserve"> </w:t>
            </w:r>
            <w:r w:rsidRPr="00920826">
              <w:rPr>
                <w:rFonts w:ascii="Arial" w:eastAsia="Times New Roman" w:hAnsi="Arial" w:cs="Arial"/>
              </w:rPr>
              <w:t>Observația, conversația, jocul de rol, învățarea prin cooperare, învățarea prin descoperire, reflecția</w:t>
            </w:r>
            <w:r w:rsidR="00920826">
              <w:rPr>
                <w:rFonts w:ascii="Arial" w:eastAsia="Times New Roman" w:hAnsi="Arial" w:cs="Arial"/>
              </w:rPr>
              <w:t>.</w:t>
            </w:r>
          </w:p>
        </w:tc>
      </w:tr>
      <w:tr w:rsidR="00904D7C" w:rsidRPr="00920826" w:rsidTr="00A53F5E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nil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04D7C">
            <w:pPr>
              <w:spacing w:before="240" w:after="240" w:line="276" w:lineRule="auto"/>
              <w:rPr>
                <w:rFonts w:ascii="Arial" w:eastAsia="Arial" w:hAnsi="Arial" w:cs="Arial"/>
                <w:b/>
              </w:rPr>
            </w:pPr>
            <w:r w:rsidRPr="00920826">
              <w:rPr>
                <w:rFonts w:ascii="Arial" w:eastAsia="Arial" w:hAnsi="Arial" w:cs="Arial"/>
                <w:b/>
              </w:rPr>
              <w:t>Descriere RED</w:t>
            </w:r>
          </w:p>
        </w:tc>
        <w:tc>
          <w:tcPr>
            <w:tcW w:w="6885" w:type="dxa"/>
            <w:gridSpan w:val="3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04D7C">
            <w:pPr>
              <w:spacing w:before="240" w:after="0" w:line="276" w:lineRule="auto"/>
              <w:rPr>
                <w:rFonts w:ascii="Arial" w:eastAsia="Arial" w:hAnsi="Arial" w:cs="Arial"/>
              </w:rPr>
            </w:pPr>
          </w:p>
        </w:tc>
      </w:tr>
      <w:tr w:rsidR="00904D7C" w:rsidRPr="00920826" w:rsidTr="00A53F5E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04D7C">
            <w:pPr>
              <w:spacing w:before="240" w:after="240" w:line="276" w:lineRule="auto"/>
              <w:rPr>
                <w:rFonts w:ascii="Arial" w:eastAsia="Arial" w:hAnsi="Arial" w:cs="Arial"/>
                <w:b/>
              </w:rPr>
            </w:pPr>
            <w:r w:rsidRPr="00920826">
              <w:rPr>
                <w:rFonts w:ascii="Arial" w:eastAsia="Arial" w:hAnsi="Arial" w:cs="Arial"/>
                <w:b/>
              </w:rPr>
              <w:t>Descrierea resursei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04D7C">
            <w:pPr>
              <w:spacing w:before="240" w:after="240" w:line="276" w:lineRule="auto"/>
              <w:rPr>
                <w:rFonts w:ascii="Arial" w:eastAsia="Arial" w:hAnsi="Arial" w:cs="Arial"/>
              </w:rPr>
            </w:pPr>
            <w:r w:rsidRPr="00920826">
              <w:rPr>
                <w:rFonts w:ascii="Arial" w:eastAsia="Arial" w:hAnsi="Arial" w:cs="Arial"/>
              </w:rPr>
              <w:t>Descriere narativă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04D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20826">
              <w:rPr>
                <w:rFonts w:ascii="Arial" w:eastAsia="Times New Roman" w:hAnsi="Arial" w:cs="Arial"/>
              </w:rPr>
              <w:t xml:space="preserve">Lecția urmărește dezvoltarea abilităților emoționale ale elevilor prin activități ludice, vizionare de secvențe din filmul „Întors pe dos”, jocuri educative („Borcanul cu emoții”, „Pălăria emoțiilor”, „Compune un </w:t>
            </w:r>
            <w:proofErr w:type="spellStart"/>
            <w:r w:rsidRPr="00920826">
              <w:rPr>
                <w:rFonts w:ascii="Arial" w:eastAsia="Times New Roman" w:hAnsi="Arial" w:cs="Arial"/>
              </w:rPr>
              <w:t>emoticon</w:t>
            </w:r>
            <w:proofErr w:type="spellEnd"/>
            <w:r w:rsidRPr="00920826">
              <w:rPr>
                <w:rFonts w:ascii="Arial" w:eastAsia="Times New Roman" w:hAnsi="Arial" w:cs="Arial"/>
              </w:rPr>
              <w:t>”), experiențe directe (gustarea apei cu arome diferite) și reflecție. Elevii sunt încurajați să recunoască, exprime și gestioneze emoțiile proprii și ale colegilor, într-un cadru sigur și prietenos.</w:t>
            </w:r>
          </w:p>
        </w:tc>
      </w:tr>
      <w:tr w:rsidR="00904D7C" w:rsidRPr="00920826" w:rsidTr="00A53F5E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04D7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04D7C">
            <w:pPr>
              <w:spacing w:before="240" w:after="240" w:line="276" w:lineRule="auto"/>
              <w:rPr>
                <w:rFonts w:ascii="Arial" w:eastAsia="Arial" w:hAnsi="Arial" w:cs="Arial"/>
              </w:rPr>
            </w:pPr>
            <w:r w:rsidRPr="00920826">
              <w:rPr>
                <w:rFonts w:ascii="Arial" w:eastAsia="Arial" w:hAnsi="Arial" w:cs="Arial"/>
              </w:rPr>
              <w:t>Scopul si obiectivele resursei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04D7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20826">
              <w:rPr>
                <w:rFonts w:ascii="Arial" w:eastAsia="Times New Roman" w:hAnsi="Arial" w:cs="Arial"/>
                <w:b/>
              </w:rPr>
              <w:t>Scop:</w:t>
            </w:r>
            <w:r w:rsidRPr="00920826">
              <w:rPr>
                <w:rFonts w:ascii="Arial" w:eastAsia="Times New Roman" w:hAnsi="Arial" w:cs="Arial"/>
              </w:rPr>
              <w:t xml:space="preserve"> Dezvoltarea capacității de a recunoaște, înțelege și exprima emoțiile în mod adecvat.</w:t>
            </w:r>
            <w:r w:rsidRPr="00920826">
              <w:rPr>
                <w:rFonts w:ascii="Arial" w:eastAsia="Times New Roman" w:hAnsi="Arial" w:cs="Arial"/>
              </w:rPr>
              <w:br/>
            </w:r>
            <w:r w:rsidRPr="00920826">
              <w:rPr>
                <w:rFonts w:ascii="Arial" w:eastAsia="Times New Roman" w:hAnsi="Arial" w:cs="Arial"/>
                <w:b/>
              </w:rPr>
              <w:t>Obiective:</w:t>
            </w:r>
          </w:p>
          <w:p w:rsidR="00904D7C" w:rsidRPr="00920826" w:rsidRDefault="00904D7C" w:rsidP="00904D7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20826">
              <w:rPr>
                <w:rFonts w:ascii="Arial" w:eastAsia="Times New Roman" w:hAnsi="Arial" w:cs="Arial"/>
              </w:rPr>
              <w:t>Recunoașterea emoțiilor proprii și ale celorlalți</w:t>
            </w:r>
            <w:r w:rsidR="00920826">
              <w:rPr>
                <w:rFonts w:ascii="Arial" w:eastAsia="Times New Roman" w:hAnsi="Arial" w:cs="Arial"/>
              </w:rPr>
              <w:t>.</w:t>
            </w:r>
          </w:p>
          <w:p w:rsidR="00904D7C" w:rsidRPr="00920826" w:rsidRDefault="00904D7C" w:rsidP="00904D7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20826">
              <w:rPr>
                <w:rFonts w:ascii="Arial" w:eastAsia="Times New Roman" w:hAnsi="Arial" w:cs="Arial"/>
              </w:rPr>
              <w:t>Exprimarea adecvată a emoțiilor prin gest, cuvânt, desen și joc</w:t>
            </w:r>
            <w:r w:rsidR="00920826">
              <w:rPr>
                <w:rFonts w:ascii="Arial" w:eastAsia="Times New Roman" w:hAnsi="Arial" w:cs="Arial"/>
              </w:rPr>
              <w:t>.</w:t>
            </w:r>
          </w:p>
          <w:p w:rsidR="00904D7C" w:rsidRPr="00920826" w:rsidRDefault="00904D7C" w:rsidP="00904D7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20826">
              <w:rPr>
                <w:rFonts w:ascii="Arial" w:eastAsia="Times New Roman" w:hAnsi="Arial" w:cs="Arial"/>
              </w:rPr>
              <w:t>Conștientizarea impactului emoțiilor asupra relațiilor</w:t>
            </w:r>
            <w:r w:rsidR="00920826">
              <w:rPr>
                <w:rFonts w:ascii="Arial" w:eastAsia="Times New Roman" w:hAnsi="Arial" w:cs="Arial"/>
              </w:rPr>
              <w:t>.</w:t>
            </w:r>
          </w:p>
        </w:tc>
      </w:tr>
      <w:tr w:rsidR="00904D7C" w:rsidRPr="00920826" w:rsidTr="00A53F5E">
        <w:trPr>
          <w:trHeight w:val="285"/>
        </w:trPr>
        <w:tc>
          <w:tcPr>
            <w:tcW w:w="697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04D7C">
            <w:pPr>
              <w:spacing w:before="240" w:after="24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04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04D7C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920826">
              <w:rPr>
                <w:rFonts w:ascii="Arial" w:eastAsia="Arial" w:hAnsi="Arial" w:cs="Arial"/>
                <w:b/>
              </w:rPr>
              <w:t>Timp estimat</w:t>
            </w:r>
          </w:p>
        </w:tc>
      </w:tr>
      <w:tr w:rsidR="00904D7C" w:rsidRPr="00920826" w:rsidTr="00A53F5E">
        <w:trPr>
          <w:trHeight w:val="530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04D7C">
            <w:pPr>
              <w:spacing w:before="240" w:after="240" w:line="276" w:lineRule="auto"/>
              <w:rPr>
                <w:rFonts w:ascii="Arial" w:eastAsia="Arial" w:hAnsi="Arial" w:cs="Arial"/>
                <w:b/>
              </w:rPr>
            </w:pPr>
            <w:r w:rsidRPr="00920826">
              <w:rPr>
                <w:rFonts w:ascii="Arial" w:eastAsia="Arial" w:hAnsi="Arial" w:cs="Arial"/>
                <w:b/>
              </w:rPr>
              <w:t>Descrierea narativă a activităților de învățare  din lecție- pas cu pas organizare şi structură</w:t>
            </w:r>
          </w:p>
          <w:p w:rsidR="00904D7C" w:rsidRPr="00920826" w:rsidRDefault="00904D7C" w:rsidP="00904D7C">
            <w:pPr>
              <w:spacing w:before="240" w:after="24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20826">
            <w:pPr>
              <w:numPr>
                <w:ilvl w:val="0"/>
                <w:numId w:val="3"/>
              </w:numPr>
              <w:spacing w:after="0" w:line="240" w:lineRule="auto"/>
              <w:ind w:hanging="357"/>
              <w:rPr>
                <w:rFonts w:ascii="Arial" w:eastAsia="Times New Roman" w:hAnsi="Arial" w:cs="Arial"/>
              </w:rPr>
            </w:pPr>
            <w:r w:rsidRPr="00920826">
              <w:rPr>
                <w:rFonts w:ascii="Arial" w:eastAsia="Times New Roman" w:hAnsi="Arial" w:cs="Arial"/>
                <w:b/>
                <w:bCs/>
              </w:rPr>
              <w:t>Introducere</w:t>
            </w:r>
            <w:r w:rsidRPr="00920826">
              <w:rPr>
                <w:rFonts w:ascii="Arial" w:eastAsia="Times New Roman" w:hAnsi="Arial" w:cs="Arial"/>
              </w:rPr>
              <w:t xml:space="preserve"> – Discuție introductivă în semicerc despre tema săptămânii trecute și experiențele trăite cu familia privind proiectele realizate.</w:t>
            </w:r>
          </w:p>
          <w:p w:rsidR="00904D7C" w:rsidRPr="00920826" w:rsidRDefault="00904D7C" w:rsidP="00920826">
            <w:pPr>
              <w:numPr>
                <w:ilvl w:val="0"/>
                <w:numId w:val="3"/>
              </w:numPr>
              <w:spacing w:after="0" w:line="240" w:lineRule="auto"/>
              <w:ind w:hanging="357"/>
              <w:contextualSpacing/>
              <w:rPr>
                <w:rFonts w:ascii="Arial" w:eastAsia="Times New Roman" w:hAnsi="Arial" w:cs="Arial"/>
              </w:rPr>
            </w:pPr>
            <w:r w:rsidRPr="00920826">
              <w:rPr>
                <w:rFonts w:ascii="Arial" w:eastAsia="Times New Roman" w:hAnsi="Arial" w:cs="Arial"/>
                <w:b/>
                <w:bCs/>
              </w:rPr>
              <w:t>Vizionare film</w:t>
            </w:r>
            <w:r w:rsidRPr="00920826">
              <w:rPr>
                <w:rFonts w:ascii="Arial" w:eastAsia="Times New Roman" w:hAnsi="Arial" w:cs="Arial"/>
              </w:rPr>
              <w:t xml:space="preserve"> – Secvențe din „Întors pe dos” urmate de discuții ghidate despre emoții.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20826">
            <w:pPr>
              <w:spacing w:after="0" w:line="276" w:lineRule="auto"/>
              <w:rPr>
                <w:rFonts w:ascii="Arial" w:eastAsia="Arial" w:hAnsi="Arial" w:cs="Arial"/>
              </w:rPr>
            </w:pPr>
            <w:r w:rsidRPr="00920826">
              <w:rPr>
                <w:rFonts w:ascii="Arial" w:eastAsia="Arial" w:hAnsi="Arial" w:cs="Arial"/>
              </w:rPr>
              <w:t>3 min.</w:t>
            </w:r>
          </w:p>
          <w:p w:rsidR="00920826" w:rsidRDefault="00920826" w:rsidP="00920826">
            <w:pPr>
              <w:spacing w:after="0" w:line="276" w:lineRule="auto"/>
              <w:rPr>
                <w:rFonts w:ascii="Arial" w:eastAsia="Arial" w:hAnsi="Arial" w:cs="Arial"/>
              </w:rPr>
            </w:pPr>
          </w:p>
          <w:p w:rsidR="00920826" w:rsidRDefault="00920826" w:rsidP="00920826">
            <w:pPr>
              <w:spacing w:after="0" w:line="276" w:lineRule="auto"/>
              <w:rPr>
                <w:rFonts w:ascii="Arial" w:eastAsia="Arial" w:hAnsi="Arial" w:cs="Arial"/>
              </w:rPr>
            </w:pPr>
          </w:p>
          <w:p w:rsidR="00920826" w:rsidRDefault="00920826" w:rsidP="00920826">
            <w:pPr>
              <w:spacing w:after="0" w:line="276" w:lineRule="auto"/>
              <w:rPr>
                <w:rFonts w:ascii="Arial" w:eastAsia="Arial" w:hAnsi="Arial" w:cs="Arial"/>
              </w:rPr>
            </w:pPr>
          </w:p>
          <w:p w:rsidR="00904D7C" w:rsidRPr="00920826" w:rsidRDefault="00904D7C" w:rsidP="00920826">
            <w:pPr>
              <w:spacing w:after="0" w:line="276" w:lineRule="auto"/>
              <w:rPr>
                <w:rFonts w:ascii="Arial" w:eastAsia="Arial" w:hAnsi="Arial" w:cs="Arial"/>
              </w:rPr>
            </w:pPr>
            <w:r w:rsidRPr="00920826">
              <w:rPr>
                <w:rFonts w:ascii="Arial" w:eastAsia="Arial" w:hAnsi="Arial" w:cs="Arial"/>
              </w:rPr>
              <w:t>9 min.</w:t>
            </w:r>
          </w:p>
        </w:tc>
      </w:tr>
      <w:tr w:rsidR="00904D7C" w:rsidRPr="00920826" w:rsidTr="00A53F5E">
        <w:trPr>
          <w:trHeight w:val="54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04D7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20826">
            <w:pPr>
              <w:numPr>
                <w:ilvl w:val="0"/>
                <w:numId w:val="3"/>
              </w:numPr>
              <w:spacing w:after="0" w:line="240" w:lineRule="auto"/>
              <w:ind w:hanging="357"/>
              <w:rPr>
                <w:rFonts w:ascii="Arial" w:eastAsia="Times New Roman" w:hAnsi="Arial" w:cs="Arial"/>
              </w:rPr>
            </w:pPr>
            <w:r w:rsidRPr="00920826">
              <w:rPr>
                <w:rFonts w:ascii="Arial" w:eastAsia="Times New Roman" w:hAnsi="Arial" w:cs="Arial"/>
                <w:b/>
                <w:bCs/>
              </w:rPr>
              <w:t>Exerciții propuse:</w:t>
            </w:r>
          </w:p>
          <w:p w:rsidR="00904D7C" w:rsidRPr="00920826" w:rsidRDefault="00904D7C" w:rsidP="00920826">
            <w:pPr>
              <w:numPr>
                <w:ilvl w:val="1"/>
                <w:numId w:val="3"/>
              </w:numPr>
              <w:spacing w:after="0" w:line="240" w:lineRule="auto"/>
              <w:ind w:hanging="357"/>
              <w:rPr>
                <w:rFonts w:ascii="Arial" w:eastAsia="Times New Roman" w:hAnsi="Arial" w:cs="Arial"/>
              </w:rPr>
            </w:pPr>
            <w:r w:rsidRPr="00920826">
              <w:rPr>
                <w:rFonts w:ascii="Arial" w:eastAsia="Times New Roman" w:hAnsi="Arial" w:cs="Arial"/>
              </w:rPr>
              <w:t>„Borcanul cu emoții” – reflectarea asupra emoțiilor trăite zilnic</w:t>
            </w:r>
          </w:p>
          <w:p w:rsidR="00904D7C" w:rsidRPr="00920826" w:rsidRDefault="00904D7C" w:rsidP="00920826">
            <w:pPr>
              <w:numPr>
                <w:ilvl w:val="1"/>
                <w:numId w:val="3"/>
              </w:numPr>
              <w:spacing w:after="0" w:line="240" w:lineRule="auto"/>
              <w:ind w:hanging="357"/>
              <w:rPr>
                <w:rFonts w:ascii="Arial" w:eastAsia="Times New Roman" w:hAnsi="Arial" w:cs="Arial"/>
              </w:rPr>
            </w:pPr>
            <w:r w:rsidRPr="00920826">
              <w:rPr>
                <w:rFonts w:ascii="Arial" w:eastAsia="Times New Roman" w:hAnsi="Arial" w:cs="Arial"/>
              </w:rPr>
              <w:t>„Pălăria emoțiilor” – joc de interpretare și ghicire a emoțiilor</w:t>
            </w:r>
          </w:p>
          <w:p w:rsidR="00904D7C" w:rsidRPr="00920826" w:rsidRDefault="00904D7C" w:rsidP="00920826">
            <w:pPr>
              <w:numPr>
                <w:ilvl w:val="1"/>
                <w:numId w:val="3"/>
              </w:numPr>
              <w:spacing w:after="0" w:line="240" w:lineRule="auto"/>
              <w:ind w:hanging="357"/>
              <w:rPr>
                <w:rFonts w:ascii="Arial" w:eastAsia="Times New Roman" w:hAnsi="Arial" w:cs="Arial"/>
              </w:rPr>
            </w:pPr>
            <w:r w:rsidRPr="00920826">
              <w:rPr>
                <w:rFonts w:ascii="Arial" w:eastAsia="Times New Roman" w:hAnsi="Arial" w:cs="Arial"/>
              </w:rPr>
              <w:t xml:space="preserve">„Compune un </w:t>
            </w:r>
            <w:proofErr w:type="spellStart"/>
            <w:r w:rsidRPr="00920826">
              <w:rPr>
                <w:rFonts w:ascii="Arial" w:eastAsia="Times New Roman" w:hAnsi="Arial" w:cs="Arial"/>
              </w:rPr>
              <w:t>emoticon</w:t>
            </w:r>
            <w:proofErr w:type="spellEnd"/>
            <w:r w:rsidRPr="00920826">
              <w:rPr>
                <w:rFonts w:ascii="Arial" w:eastAsia="Times New Roman" w:hAnsi="Arial" w:cs="Arial"/>
              </w:rPr>
              <w:t>” – activitate creativă de exprimare a emoțiilor prin desen/modelaj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20826">
            <w:pPr>
              <w:spacing w:after="0" w:line="276" w:lineRule="auto"/>
              <w:rPr>
                <w:rFonts w:ascii="Arial" w:eastAsia="Arial" w:hAnsi="Arial" w:cs="Arial"/>
              </w:rPr>
            </w:pPr>
            <w:r w:rsidRPr="00920826">
              <w:rPr>
                <w:rFonts w:ascii="Arial" w:eastAsia="Arial" w:hAnsi="Arial" w:cs="Arial"/>
              </w:rPr>
              <w:t>18 min</w:t>
            </w:r>
          </w:p>
        </w:tc>
      </w:tr>
      <w:tr w:rsidR="00904D7C" w:rsidRPr="00920826" w:rsidTr="00A53F5E">
        <w:trPr>
          <w:trHeight w:val="54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04D7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20826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</w:rPr>
            </w:pPr>
            <w:r w:rsidRPr="00920826">
              <w:rPr>
                <w:rFonts w:ascii="Arial" w:eastAsia="Times New Roman" w:hAnsi="Arial" w:cs="Arial"/>
                <w:b/>
                <w:bCs/>
              </w:rPr>
              <w:t>Activitate practică</w:t>
            </w:r>
            <w:r w:rsidRPr="00920826">
              <w:rPr>
                <w:rFonts w:ascii="Arial" w:eastAsia="Times New Roman" w:hAnsi="Arial" w:cs="Arial"/>
              </w:rPr>
              <w:t xml:space="preserve"> – „Gustă, observă, spune!” – asocierea senzațiilor gustative cu reacții emoționale și observarea limbajului nonverbal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2082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20826">
              <w:rPr>
                <w:rFonts w:ascii="Arial" w:eastAsia="Arial" w:hAnsi="Arial" w:cs="Arial"/>
              </w:rPr>
              <w:t>10 min</w:t>
            </w:r>
          </w:p>
        </w:tc>
      </w:tr>
      <w:tr w:rsidR="00904D7C" w:rsidRPr="00920826" w:rsidTr="00A53F5E">
        <w:trPr>
          <w:trHeight w:val="54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04D7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20826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</w:rPr>
            </w:pPr>
            <w:r w:rsidRPr="00920826">
              <w:rPr>
                <w:rFonts w:ascii="Arial" w:eastAsia="Times New Roman" w:hAnsi="Arial" w:cs="Arial"/>
                <w:b/>
                <w:bCs/>
              </w:rPr>
              <w:t>Reflecție</w:t>
            </w:r>
            <w:r w:rsidRPr="00920826">
              <w:rPr>
                <w:rFonts w:ascii="Arial" w:eastAsia="Times New Roman" w:hAnsi="Arial" w:cs="Arial"/>
              </w:rPr>
              <w:t xml:space="preserve"> – Discuții colective despre reacțiile observate, emoții trăite și exprimare personală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2082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20826">
              <w:rPr>
                <w:rFonts w:ascii="Arial" w:eastAsia="Arial" w:hAnsi="Arial" w:cs="Arial"/>
              </w:rPr>
              <w:t>3 min</w:t>
            </w:r>
          </w:p>
        </w:tc>
      </w:tr>
      <w:tr w:rsidR="00904D7C" w:rsidRPr="00920826" w:rsidTr="00A53F5E">
        <w:trPr>
          <w:trHeight w:val="54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04D7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20826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</w:rPr>
            </w:pPr>
            <w:r w:rsidRPr="00920826">
              <w:rPr>
                <w:rFonts w:ascii="Arial" w:eastAsia="Times New Roman" w:hAnsi="Arial" w:cs="Arial"/>
                <w:b/>
                <w:bCs/>
              </w:rPr>
              <w:t>Generalizare</w:t>
            </w:r>
            <w:r w:rsidRPr="00920826">
              <w:rPr>
                <w:rFonts w:ascii="Arial" w:eastAsia="Times New Roman" w:hAnsi="Arial" w:cs="Arial"/>
              </w:rPr>
              <w:t xml:space="preserve"> – Identificarea emoțiilor prin mimică și comportamente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2082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20826">
              <w:rPr>
                <w:rFonts w:ascii="Arial" w:eastAsia="Arial" w:hAnsi="Arial" w:cs="Arial"/>
              </w:rPr>
              <w:t>5 min</w:t>
            </w:r>
          </w:p>
        </w:tc>
      </w:tr>
      <w:tr w:rsidR="00904D7C" w:rsidRPr="00920826" w:rsidTr="00A53F5E">
        <w:trPr>
          <w:trHeight w:val="660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04D7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845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04D7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20826">
              <w:rPr>
                <w:rFonts w:ascii="Arial" w:eastAsia="Times New Roman" w:hAnsi="Arial" w:cs="Arial"/>
                <w:b/>
                <w:bCs/>
              </w:rPr>
              <w:t>Transfer</w:t>
            </w:r>
            <w:r w:rsidRPr="00920826">
              <w:rPr>
                <w:rFonts w:ascii="Arial" w:eastAsia="Times New Roman" w:hAnsi="Arial" w:cs="Arial"/>
              </w:rPr>
              <w:t xml:space="preserve"> – Crearea unui jurnal personal al emoțiilor</w:t>
            </w:r>
          </w:p>
        </w:tc>
        <w:tc>
          <w:tcPr>
            <w:tcW w:w="2040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2082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20826">
              <w:rPr>
                <w:rFonts w:ascii="Arial" w:eastAsia="Arial" w:hAnsi="Arial" w:cs="Arial"/>
              </w:rPr>
              <w:t>2 min</w:t>
            </w:r>
          </w:p>
        </w:tc>
      </w:tr>
      <w:tr w:rsidR="00904D7C" w:rsidRPr="00920826" w:rsidTr="00A53F5E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04D7C">
            <w:pPr>
              <w:spacing w:before="240" w:after="240" w:line="276" w:lineRule="auto"/>
              <w:rPr>
                <w:rFonts w:ascii="Arial" w:eastAsia="Arial" w:hAnsi="Arial" w:cs="Arial"/>
                <w:b/>
              </w:rPr>
            </w:pPr>
            <w:r w:rsidRPr="00920826">
              <w:rPr>
                <w:rFonts w:ascii="Arial" w:eastAsia="Arial" w:hAnsi="Arial" w:cs="Arial"/>
                <w:b/>
              </w:rPr>
              <w:t>Metode de evaluare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0826" w:rsidRDefault="00920826" w:rsidP="0092082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904D7C" w:rsidRPr="00920826" w:rsidRDefault="00904D7C" w:rsidP="0092082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20826">
              <w:rPr>
                <w:rFonts w:ascii="Arial" w:eastAsia="Times New Roman" w:hAnsi="Arial" w:cs="Arial"/>
              </w:rPr>
              <w:t>Observare directă, discuții colective, autoevaluare, analiza expresiilor artistice (</w:t>
            </w:r>
            <w:proofErr w:type="spellStart"/>
            <w:r w:rsidRPr="00920826">
              <w:rPr>
                <w:rFonts w:ascii="Arial" w:eastAsia="Times New Roman" w:hAnsi="Arial" w:cs="Arial"/>
              </w:rPr>
              <w:t>emoticon</w:t>
            </w:r>
            <w:proofErr w:type="spellEnd"/>
            <w:r w:rsidRPr="00920826">
              <w:rPr>
                <w:rFonts w:ascii="Arial" w:eastAsia="Times New Roman" w:hAnsi="Arial" w:cs="Arial"/>
              </w:rPr>
              <w:t>, jurnal)</w:t>
            </w:r>
            <w:r w:rsidR="00920826">
              <w:rPr>
                <w:rFonts w:ascii="Arial" w:eastAsia="Times New Roman" w:hAnsi="Arial" w:cs="Arial"/>
              </w:rPr>
              <w:t>.</w:t>
            </w:r>
          </w:p>
        </w:tc>
      </w:tr>
      <w:tr w:rsidR="00904D7C" w:rsidRPr="00920826" w:rsidTr="00A53F5E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04D7C">
            <w:pPr>
              <w:spacing w:before="240" w:after="240" w:line="276" w:lineRule="auto"/>
              <w:rPr>
                <w:rFonts w:ascii="Arial" w:eastAsia="Arial" w:hAnsi="Arial" w:cs="Arial"/>
                <w:b/>
              </w:rPr>
            </w:pPr>
            <w:r w:rsidRPr="00920826">
              <w:rPr>
                <w:rFonts w:ascii="Arial" w:eastAsia="Arial" w:hAnsi="Arial" w:cs="Arial"/>
                <w:b/>
              </w:rPr>
              <w:t>Care sunt nevoile elevilor pentru a putea atinge obiectivele învățării?</w:t>
            </w:r>
          </w:p>
        </w:tc>
      </w:tr>
      <w:tr w:rsidR="00904D7C" w:rsidRPr="00920826" w:rsidTr="00A53F5E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04D7C">
            <w:pPr>
              <w:spacing w:before="240" w:after="240" w:line="276" w:lineRule="auto"/>
              <w:rPr>
                <w:rFonts w:ascii="Arial" w:eastAsia="Arial" w:hAnsi="Arial" w:cs="Arial"/>
                <w:b/>
              </w:rPr>
            </w:pPr>
            <w:r w:rsidRPr="00920826">
              <w:rPr>
                <w:rFonts w:ascii="Arial" w:eastAsia="Arial" w:hAnsi="Arial" w:cs="Arial"/>
                <w:b/>
              </w:rPr>
              <w:t>Cunoștințe anterioare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20826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</w:rPr>
            </w:pPr>
            <w:r w:rsidRPr="00920826">
              <w:rPr>
                <w:rFonts w:ascii="Arial" w:eastAsia="Times New Roman" w:hAnsi="Arial" w:cs="Arial"/>
              </w:rPr>
              <w:t>Cunoștințe de bază despre corp, familie, comportamente sociale</w:t>
            </w:r>
            <w:r w:rsidR="00920826">
              <w:rPr>
                <w:rFonts w:ascii="Arial" w:eastAsia="Times New Roman" w:hAnsi="Arial" w:cs="Arial"/>
              </w:rPr>
              <w:t>;</w:t>
            </w:r>
          </w:p>
          <w:p w:rsidR="00904D7C" w:rsidRPr="00920826" w:rsidRDefault="00904D7C" w:rsidP="00920826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</w:rPr>
            </w:pPr>
            <w:r w:rsidRPr="00920826">
              <w:rPr>
                <w:rFonts w:ascii="Arial" w:eastAsia="Times New Roman" w:hAnsi="Arial" w:cs="Arial"/>
              </w:rPr>
              <w:t>Experiențe personale în exprimarea emoțiilor</w:t>
            </w:r>
            <w:r w:rsidR="00920826">
              <w:rPr>
                <w:rFonts w:ascii="Arial" w:eastAsia="Times New Roman" w:hAnsi="Arial" w:cs="Arial"/>
              </w:rPr>
              <w:t>.</w:t>
            </w:r>
          </w:p>
        </w:tc>
      </w:tr>
      <w:tr w:rsidR="00904D7C" w:rsidRPr="00920826" w:rsidTr="00A53F5E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04D7C">
            <w:pPr>
              <w:spacing w:before="240" w:after="240" w:line="276" w:lineRule="auto"/>
              <w:rPr>
                <w:rFonts w:ascii="Arial" w:eastAsia="Arial" w:hAnsi="Arial" w:cs="Arial"/>
                <w:b/>
              </w:rPr>
            </w:pPr>
            <w:r w:rsidRPr="00920826">
              <w:rPr>
                <w:rFonts w:ascii="Arial" w:eastAsia="Arial" w:hAnsi="Arial" w:cs="Arial"/>
                <w:b/>
              </w:rPr>
              <w:t>Spațiu şi materiale</w:t>
            </w:r>
          </w:p>
        </w:tc>
        <w:tc>
          <w:tcPr>
            <w:tcW w:w="688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20826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</w:rPr>
            </w:pPr>
            <w:r w:rsidRPr="00920826">
              <w:rPr>
                <w:rFonts w:ascii="Arial" w:eastAsia="Times New Roman" w:hAnsi="Arial" w:cs="Arial"/>
              </w:rPr>
              <w:t>Sală de clasă organizată flexibil (semicerc)</w:t>
            </w:r>
            <w:r w:rsidR="00920826">
              <w:rPr>
                <w:rFonts w:ascii="Arial" w:eastAsia="Times New Roman" w:hAnsi="Arial" w:cs="Arial"/>
              </w:rPr>
              <w:t>;</w:t>
            </w:r>
          </w:p>
          <w:p w:rsidR="00904D7C" w:rsidRPr="00920826" w:rsidRDefault="00904D7C" w:rsidP="00920826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</w:rPr>
            </w:pPr>
            <w:r w:rsidRPr="00920826">
              <w:rPr>
                <w:rFonts w:ascii="Arial" w:eastAsia="Times New Roman" w:hAnsi="Arial" w:cs="Arial"/>
              </w:rPr>
              <w:t xml:space="preserve">Pahare, apă cu arome, pălării, jetoane, plastilină, foi, creioane, fețe </w:t>
            </w:r>
            <w:proofErr w:type="spellStart"/>
            <w:r w:rsidRPr="00920826">
              <w:rPr>
                <w:rFonts w:ascii="Arial" w:eastAsia="Times New Roman" w:hAnsi="Arial" w:cs="Arial"/>
              </w:rPr>
              <w:t>emoticon</w:t>
            </w:r>
            <w:proofErr w:type="spellEnd"/>
            <w:r w:rsidRPr="00920826">
              <w:rPr>
                <w:rFonts w:ascii="Arial" w:eastAsia="Times New Roman" w:hAnsi="Arial" w:cs="Arial"/>
              </w:rPr>
              <w:t>, plastilină</w:t>
            </w:r>
            <w:r w:rsidR="00920826">
              <w:rPr>
                <w:rFonts w:ascii="Arial" w:eastAsia="Times New Roman" w:hAnsi="Arial" w:cs="Arial"/>
              </w:rPr>
              <w:t>.</w:t>
            </w:r>
          </w:p>
        </w:tc>
      </w:tr>
      <w:tr w:rsidR="00904D7C" w:rsidRPr="00920826" w:rsidTr="00A53F5E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04D7C">
            <w:pPr>
              <w:spacing w:before="240" w:after="240" w:line="276" w:lineRule="auto"/>
              <w:rPr>
                <w:rFonts w:ascii="Arial" w:eastAsia="Arial" w:hAnsi="Arial" w:cs="Arial"/>
                <w:b/>
              </w:rPr>
            </w:pPr>
            <w:r w:rsidRPr="00920826">
              <w:rPr>
                <w:rFonts w:ascii="Arial" w:eastAsia="Arial" w:hAnsi="Arial" w:cs="Arial"/>
                <w:b/>
              </w:rPr>
              <w:t>Ce instrumente sunt necesare pentru a introduce resursa?</w:t>
            </w:r>
          </w:p>
        </w:tc>
      </w:tr>
      <w:tr w:rsidR="00904D7C" w:rsidRPr="00920826" w:rsidTr="00A53F5E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04D7C">
            <w:pPr>
              <w:spacing w:before="240" w:after="240" w:line="276" w:lineRule="auto"/>
              <w:rPr>
                <w:rFonts w:ascii="Arial" w:eastAsia="Arial" w:hAnsi="Arial" w:cs="Arial"/>
                <w:b/>
              </w:rPr>
            </w:pPr>
            <w:r w:rsidRPr="00920826">
              <w:rPr>
                <w:rFonts w:ascii="Arial" w:eastAsia="Arial" w:hAnsi="Arial" w:cs="Arial"/>
                <w:b/>
              </w:rPr>
              <w:t>Aplicații</w:t>
            </w:r>
            <w:r w:rsidRPr="00920826">
              <w:rPr>
                <w:rFonts w:ascii="Arial" w:eastAsia="Arial" w:hAnsi="Arial" w:cs="Arial"/>
                <w:b/>
              </w:rPr>
              <w:br/>
              <w:t xml:space="preserve"> implicate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04D7C">
            <w:pPr>
              <w:spacing w:before="240" w:after="240" w:line="276" w:lineRule="auto"/>
              <w:rPr>
                <w:rFonts w:ascii="Arial" w:eastAsia="Arial" w:hAnsi="Arial" w:cs="Arial"/>
              </w:rPr>
            </w:pPr>
            <w:r w:rsidRPr="00920826">
              <w:rPr>
                <w:rFonts w:ascii="Arial" w:eastAsia="Arial" w:hAnsi="Arial" w:cs="Arial"/>
              </w:rPr>
              <w:t>Obligatoriu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0826" w:rsidRDefault="00920826" w:rsidP="00920826">
            <w:pPr>
              <w:spacing w:after="0" w:line="240" w:lineRule="auto"/>
              <w:ind w:left="714"/>
              <w:rPr>
                <w:rFonts w:ascii="Arial" w:eastAsia="Times New Roman" w:hAnsi="Arial" w:cs="Arial"/>
              </w:rPr>
            </w:pPr>
          </w:p>
          <w:p w:rsidR="00904D7C" w:rsidRPr="00920826" w:rsidRDefault="00904D7C" w:rsidP="00920826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</w:rPr>
            </w:pPr>
            <w:proofErr w:type="spellStart"/>
            <w:r w:rsidRPr="00920826">
              <w:rPr>
                <w:rFonts w:ascii="Arial" w:eastAsia="Times New Roman" w:hAnsi="Arial" w:cs="Arial"/>
              </w:rPr>
              <w:t>YouTube</w:t>
            </w:r>
            <w:proofErr w:type="spellEnd"/>
            <w:r w:rsidRPr="00920826">
              <w:rPr>
                <w:rFonts w:ascii="Arial" w:eastAsia="Times New Roman" w:hAnsi="Arial" w:cs="Arial"/>
              </w:rPr>
              <w:t xml:space="preserve"> pentru secvențele video</w:t>
            </w:r>
          </w:p>
        </w:tc>
      </w:tr>
      <w:tr w:rsidR="00904D7C" w:rsidRPr="00920826" w:rsidTr="00A53F5E">
        <w:trPr>
          <w:trHeight w:val="54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04D7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04D7C">
            <w:pPr>
              <w:spacing w:before="240" w:after="240" w:line="276" w:lineRule="auto"/>
              <w:rPr>
                <w:rFonts w:ascii="Arial" w:eastAsia="Arial" w:hAnsi="Arial" w:cs="Arial"/>
              </w:rPr>
            </w:pPr>
            <w:r w:rsidRPr="00920826">
              <w:rPr>
                <w:rFonts w:ascii="Arial" w:eastAsia="Arial" w:hAnsi="Arial" w:cs="Arial"/>
              </w:rPr>
              <w:t>Opțional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0826" w:rsidRDefault="00920826" w:rsidP="00920826">
            <w:pPr>
              <w:spacing w:after="0" w:line="240" w:lineRule="auto"/>
              <w:ind w:left="714"/>
              <w:rPr>
                <w:rFonts w:ascii="Arial" w:eastAsia="Times New Roman" w:hAnsi="Arial" w:cs="Arial"/>
              </w:rPr>
            </w:pPr>
          </w:p>
          <w:p w:rsidR="00904D7C" w:rsidRPr="00920826" w:rsidRDefault="00904D7C" w:rsidP="00920826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</w:rPr>
            </w:pPr>
            <w:proofErr w:type="spellStart"/>
            <w:r w:rsidRPr="00920826">
              <w:rPr>
                <w:rFonts w:ascii="Arial" w:eastAsia="Times New Roman" w:hAnsi="Arial" w:cs="Arial"/>
              </w:rPr>
              <w:t>Canva</w:t>
            </w:r>
            <w:proofErr w:type="spellEnd"/>
            <w:r w:rsidRPr="00920826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920826">
              <w:rPr>
                <w:rFonts w:ascii="Arial" w:eastAsia="Times New Roman" w:hAnsi="Arial" w:cs="Arial"/>
              </w:rPr>
              <w:t>Padlet</w:t>
            </w:r>
            <w:proofErr w:type="spellEnd"/>
            <w:r w:rsidRPr="00920826">
              <w:rPr>
                <w:rFonts w:ascii="Arial" w:eastAsia="Times New Roman" w:hAnsi="Arial" w:cs="Arial"/>
              </w:rPr>
              <w:t xml:space="preserve"> (pentru jurnal digital)</w:t>
            </w:r>
          </w:p>
        </w:tc>
      </w:tr>
      <w:tr w:rsidR="00904D7C" w:rsidRPr="00920826" w:rsidTr="00A53F5E">
        <w:trPr>
          <w:trHeight w:val="285"/>
        </w:trPr>
        <w:tc>
          <w:tcPr>
            <w:tcW w:w="2130" w:type="dxa"/>
            <w:vMerge w:val="restart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04D7C">
            <w:pPr>
              <w:spacing w:before="240" w:after="240" w:line="276" w:lineRule="auto"/>
              <w:rPr>
                <w:rFonts w:ascii="Arial" w:eastAsia="Arial" w:hAnsi="Arial" w:cs="Arial"/>
                <w:b/>
              </w:rPr>
            </w:pPr>
            <w:r w:rsidRPr="00920826">
              <w:rPr>
                <w:rFonts w:ascii="Arial" w:eastAsia="Arial" w:hAnsi="Arial" w:cs="Arial"/>
                <w:b/>
              </w:rPr>
              <w:t>Infrastructură/ echipament</w:t>
            </w:r>
          </w:p>
        </w:tc>
        <w:tc>
          <w:tcPr>
            <w:tcW w:w="16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04D7C">
            <w:pPr>
              <w:spacing w:before="240" w:after="240" w:line="276" w:lineRule="auto"/>
              <w:rPr>
                <w:rFonts w:ascii="Arial" w:eastAsia="Arial" w:hAnsi="Arial" w:cs="Arial"/>
              </w:rPr>
            </w:pPr>
            <w:r w:rsidRPr="00920826">
              <w:rPr>
                <w:rFonts w:ascii="Arial" w:eastAsia="Arial" w:hAnsi="Arial" w:cs="Arial"/>
              </w:rPr>
              <w:t>Obligatoriu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0826" w:rsidRDefault="00920826" w:rsidP="00920826">
            <w:pPr>
              <w:spacing w:after="0" w:line="240" w:lineRule="auto"/>
              <w:ind w:left="714"/>
              <w:rPr>
                <w:rFonts w:ascii="Arial" w:eastAsia="Times New Roman" w:hAnsi="Arial" w:cs="Arial"/>
              </w:rPr>
            </w:pPr>
          </w:p>
          <w:p w:rsidR="00904D7C" w:rsidRPr="00920826" w:rsidRDefault="00904D7C" w:rsidP="00920826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</w:rPr>
            </w:pPr>
            <w:r w:rsidRPr="00920826">
              <w:rPr>
                <w:rFonts w:ascii="Arial" w:eastAsia="Times New Roman" w:hAnsi="Arial" w:cs="Arial"/>
              </w:rPr>
              <w:t xml:space="preserve">Laptop / proiector, acces internet, materiale </w:t>
            </w:r>
            <w:proofErr w:type="spellStart"/>
            <w:r w:rsidRPr="00920826">
              <w:rPr>
                <w:rFonts w:ascii="Arial" w:eastAsia="Times New Roman" w:hAnsi="Arial" w:cs="Arial"/>
              </w:rPr>
              <w:t>art</w:t>
            </w:r>
            <w:proofErr w:type="spellEnd"/>
            <w:r w:rsidRPr="00920826">
              <w:rPr>
                <w:rFonts w:ascii="Arial" w:eastAsia="Times New Roman" w:hAnsi="Arial" w:cs="Arial"/>
              </w:rPr>
              <w:t xml:space="preserve"> &amp; </w:t>
            </w:r>
            <w:proofErr w:type="spellStart"/>
            <w:r w:rsidRPr="00920826">
              <w:rPr>
                <w:rFonts w:ascii="Arial" w:eastAsia="Times New Roman" w:hAnsi="Arial" w:cs="Arial"/>
              </w:rPr>
              <w:t>craft</w:t>
            </w:r>
            <w:proofErr w:type="spellEnd"/>
          </w:p>
        </w:tc>
      </w:tr>
      <w:tr w:rsidR="00904D7C" w:rsidRPr="00920826" w:rsidTr="00A53F5E">
        <w:trPr>
          <w:trHeight w:val="285"/>
        </w:trPr>
        <w:tc>
          <w:tcPr>
            <w:tcW w:w="2130" w:type="dxa"/>
            <w:vMerge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04D7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650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04D7C">
            <w:pPr>
              <w:spacing w:before="240" w:after="240" w:line="276" w:lineRule="auto"/>
              <w:rPr>
                <w:rFonts w:ascii="Arial" w:eastAsia="Arial" w:hAnsi="Arial" w:cs="Arial"/>
              </w:rPr>
            </w:pPr>
            <w:r w:rsidRPr="00920826">
              <w:rPr>
                <w:rFonts w:ascii="Arial" w:eastAsia="Arial" w:hAnsi="Arial" w:cs="Arial"/>
              </w:rPr>
              <w:t>Opțional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0826" w:rsidRDefault="00920826" w:rsidP="00920826">
            <w:pPr>
              <w:spacing w:after="0" w:line="240" w:lineRule="auto"/>
              <w:ind w:left="714"/>
              <w:rPr>
                <w:rFonts w:ascii="Arial" w:eastAsia="Times New Roman" w:hAnsi="Arial" w:cs="Arial"/>
              </w:rPr>
            </w:pPr>
          </w:p>
          <w:p w:rsidR="00904D7C" w:rsidRPr="00920826" w:rsidRDefault="00904D7C" w:rsidP="00920826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</w:rPr>
            </w:pPr>
            <w:proofErr w:type="spellStart"/>
            <w:r w:rsidRPr="00920826">
              <w:rPr>
                <w:rFonts w:ascii="Arial" w:eastAsia="Times New Roman" w:hAnsi="Arial" w:cs="Arial"/>
              </w:rPr>
              <w:t>Flipchart</w:t>
            </w:r>
            <w:proofErr w:type="spellEnd"/>
            <w:r w:rsidRPr="00920826">
              <w:rPr>
                <w:rFonts w:ascii="Arial" w:eastAsia="Times New Roman" w:hAnsi="Arial" w:cs="Arial"/>
              </w:rPr>
              <w:t>, boxe audio</w:t>
            </w:r>
          </w:p>
        </w:tc>
      </w:tr>
      <w:tr w:rsidR="00904D7C" w:rsidRPr="00920826" w:rsidTr="00A53F5E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04D7C">
            <w:pPr>
              <w:spacing w:before="240" w:after="240" w:line="276" w:lineRule="auto"/>
              <w:rPr>
                <w:rFonts w:ascii="Arial" w:eastAsia="Arial" w:hAnsi="Arial" w:cs="Arial"/>
                <w:b/>
              </w:rPr>
            </w:pPr>
            <w:r w:rsidRPr="00920826">
              <w:rPr>
                <w:rFonts w:ascii="Arial" w:eastAsia="Arial" w:hAnsi="Arial" w:cs="Arial"/>
                <w:b/>
              </w:rPr>
              <w:t>Tip de resurse de învățare</w:t>
            </w:r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20826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</w:rPr>
            </w:pPr>
            <w:r w:rsidRPr="00920826">
              <w:rPr>
                <w:rFonts w:ascii="Arial" w:eastAsia="Times New Roman" w:hAnsi="Arial" w:cs="Arial"/>
              </w:rPr>
              <w:t>Resursă digitală multimedia (video)</w:t>
            </w:r>
          </w:p>
          <w:p w:rsidR="00904D7C" w:rsidRPr="00920826" w:rsidRDefault="00904D7C" w:rsidP="00920826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</w:rPr>
            </w:pPr>
            <w:r w:rsidRPr="00920826">
              <w:rPr>
                <w:rFonts w:ascii="Arial" w:eastAsia="Times New Roman" w:hAnsi="Arial" w:cs="Arial"/>
              </w:rPr>
              <w:t>Resursă narativă (poveste)</w:t>
            </w:r>
          </w:p>
          <w:p w:rsidR="00904D7C" w:rsidRPr="00920826" w:rsidRDefault="00904D7C" w:rsidP="00920826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</w:rPr>
            </w:pPr>
            <w:r w:rsidRPr="00920826">
              <w:rPr>
                <w:rFonts w:ascii="Arial" w:eastAsia="Times New Roman" w:hAnsi="Arial" w:cs="Arial"/>
              </w:rPr>
              <w:t>Resursă artistică (desen/modelaj)</w:t>
            </w:r>
          </w:p>
          <w:p w:rsidR="00904D7C" w:rsidRPr="00920826" w:rsidRDefault="00904D7C" w:rsidP="00920826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</w:rPr>
            </w:pPr>
            <w:r w:rsidRPr="00920826">
              <w:rPr>
                <w:rFonts w:ascii="Arial" w:eastAsia="Times New Roman" w:hAnsi="Arial" w:cs="Arial"/>
              </w:rPr>
              <w:t xml:space="preserve">Resursă </w:t>
            </w:r>
            <w:proofErr w:type="spellStart"/>
            <w:r w:rsidRPr="00920826">
              <w:rPr>
                <w:rFonts w:ascii="Arial" w:eastAsia="Times New Roman" w:hAnsi="Arial" w:cs="Arial"/>
              </w:rPr>
              <w:t>experiențială</w:t>
            </w:r>
            <w:proofErr w:type="spellEnd"/>
            <w:r w:rsidRPr="00920826">
              <w:rPr>
                <w:rFonts w:ascii="Arial" w:eastAsia="Times New Roman" w:hAnsi="Arial" w:cs="Arial"/>
              </w:rPr>
              <w:t xml:space="preserve"> (gustativă)</w:t>
            </w:r>
          </w:p>
        </w:tc>
      </w:tr>
      <w:tr w:rsidR="00904D7C" w:rsidRPr="00920826" w:rsidTr="00A53F5E">
        <w:trPr>
          <w:trHeight w:val="285"/>
        </w:trPr>
        <w:tc>
          <w:tcPr>
            <w:tcW w:w="21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04D7C">
            <w:pPr>
              <w:spacing w:before="240" w:after="240" w:line="276" w:lineRule="auto"/>
              <w:rPr>
                <w:rFonts w:ascii="Arial" w:eastAsia="Arial" w:hAnsi="Arial" w:cs="Arial"/>
                <w:b/>
              </w:rPr>
            </w:pPr>
            <w:r w:rsidRPr="00920826">
              <w:rPr>
                <w:rFonts w:ascii="Arial" w:eastAsia="Arial" w:hAnsi="Arial" w:cs="Arial"/>
                <w:b/>
              </w:rPr>
              <w:t>Resurse de Timp / Spațiu</w:t>
            </w:r>
          </w:p>
        </w:tc>
        <w:tc>
          <w:tcPr>
            <w:tcW w:w="6885" w:type="dxa"/>
            <w:gridSpan w:val="3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20826" w:rsidRDefault="00920826" w:rsidP="00920826">
            <w:pPr>
              <w:spacing w:after="0" w:line="240" w:lineRule="auto"/>
              <w:ind w:left="714"/>
              <w:rPr>
                <w:rFonts w:ascii="Arial" w:eastAsia="Times New Roman" w:hAnsi="Arial" w:cs="Arial"/>
              </w:rPr>
            </w:pPr>
          </w:p>
          <w:p w:rsidR="00904D7C" w:rsidRPr="00920826" w:rsidRDefault="00904D7C" w:rsidP="00920826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</w:rPr>
            </w:pPr>
            <w:r w:rsidRPr="00920826">
              <w:rPr>
                <w:rFonts w:ascii="Arial" w:eastAsia="Times New Roman" w:hAnsi="Arial" w:cs="Arial"/>
              </w:rPr>
              <w:t>1 oră / sală de clasă</w:t>
            </w:r>
          </w:p>
        </w:tc>
      </w:tr>
      <w:tr w:rsidR="00904D7C" w:rsidRPr="00920826" w:rsidTr="00A53F5E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AC09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04D7C">
            <w:pPr>
              <w:spacing w:before="240" w:after="240" w:line="276" w:lineRule="auto"/>
              <w:rPr>
                <w:rFonts w:ascii="Arial" w:eastAsia="Arial" w:hAnsi="Arial" w:cs="Arial"/>
                <w:b/>
              </w:rPr>
            </w:pPr>
            <w:r w:rsidRPr="00920826">
              <w:rPr>
                <w:rFonts w:ascii="Arial" w:eastAsia="Arial" w:hAnsi="Arial" w:cs="Arial"/>
                <w:b/>
              </w:rPr>
              <w:t>Alte aspecte care trebuie luate în considerare</w:t>
            </w:r>
          </w:p>
        </w:tc>
      </w:tr>
      <w:tr w:rsidR="00904D7C" w:rsidRPr="00920826" w:rsidTr="00A53F5E">
        <w:trPr>
          <w:trHeight w:val="285"/>
        </w:trPr>
        <w:tc>
          <w:tcPr>
            <w:tcW w:w="9015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4D7C" w:rsidRPr="00920826" w:rsidRDefault="00904D7C" w:rsidP="00920826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</w:rPr>
            </w:pPr>
            <w:r w:rsidRPr="00920826">
              <w:rPr>
                <w:rFonts w:ascii="Arial" w:eastAsia="Arial" w:hAnsi="Arial" w:cs="Arial"/>
                <w:b/>
              </w:rPr>
              <w:t>BIBLIOGRAFIE:</w:t>
            </w:r>
            <w:r w:rsidRPr="00920826">
              <w:rPr>
                <w:rFonts w:ascii="Arial" w:eastAsia="Times New Roman" w:hAnsi="Arial" w:cs="Arial"/>
              </w:rPr>
              <w:t xml:space="preserve"> Film: „</w:t>
            </w:r>
            <w:proofErr w:type="spellStart"/>
            <w:r w:rsidRPr="00920826">
              <w:rPr>
                <w:rFonts w:ascii="Arial" w:eastAsia="Times New Roman" w:hAnsi="Arial" w:cs="Arial"/>
              </w:rPr>
              <w:t>Inside</w:t>
            </w:r>
            <w:proofErr w:type="spellEnd"/>
            <w:r w:rsidRPr="00920826">
              <w:rPr>
                <w:rFonts w:ascii="Arial" w:eastAsia="Times New Roman" w:hAnsi="Arial" w:cs="Arial"/>
              </w:rPr>
              <w:t xml:space="preserve"> Out / Întors pe dos”, Disney </w:t>
            </w:r>
            <w:proofErr w:type="spellStart"/>
            <w:r w:rsidRPr="00920826">
              <w:rPr>
                <w:rFonts w:ascii="Arial" w:eastAsia="Times New Roman" w:hAnsi="Arial" w:cs="Arial"/>
              </w:rPr>
              <w:t>Pixar</w:t>
            </w:r>
            <w:proofErr w:type="spellEnd"/>
          </w:p>
          <w:p w:rsidR="00904D7C" w:rsidRPr="00920826" w:rsidRDefault="00ED2989" w:rsidP="00920826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</w:rPr>
            </w:pPr>
            <w:hyperlink r:id="rId8" w:history="1">
              <w:r w:rsidR="00904D7C" w:rsidRPr="00920826">
                <w:rPr>
                  <w:rFonts w:ascii="Arial" w:eastAsia="Times New Roman" w:hAnsi="Arial" w:cs="Arial"/>
                  <w:color w:val="0000FF"/>
                  <w:u w:val="single"/>
                </w:rPr>
                <w:t>https://www.youtube.com/watch?v=bPBM6w75ahw</w:t>
              </w:r>
            </w:hyperlink>
          </w:p>
          <w:p w:rsidR="00904D7C" w:rsidRPr="00920826" w:rsidRDefault="00ED2989" w:rsidP="00920826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</w:rPr>
            </w:pPr>
            <w:hyperlink r:id="rId9" w:history="1">
              <w:r w:rsidR="00904D7C" w:rsidRPr="00920826">
                <w:rPr>
                  <w:rFonts w:ascii="Arial" w:eastAsia="Times New Roman" w:hAnsi="Arial" w:cs="Arial"/>
                  <w:color w:val="0000FF"/>
                  <w:u w:val="single"/>
                </w:rPr>
                <w:t>https://youtu.be/lI66TeL_04c</w:t>
              </w:r>
            </w:hyperlink>
          </w:p>
          <w:p w:rsidR="00904D7C" w:rsidRPr="00920826" w:rsidRDefault="00904D7C" w:rsidP="00920826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Arial" w:eastAsia="Times New Roman" w:hAnsi="Arial" w:cs="Arial"/>
              </w:rPr>
            </w:pPr>
            <w:r w:rsidRPr="00920826">
              <w:rPr>
                <w:rFonts w:ascii="Arial" w:eastAsia="Times New Roman" w:hAnsi="Arial" w:cs="Arial"/>
              </w:rPr>
              <w:t>Programele școlare pentru clasa I, disciplina Dezvoltare personală</w:t>
            </w:r>
          </w:p>
          <w:p w:rsidR="00904D7C" w:rsidRPr="00920826" w:rsidRDefault="00904D7C" w:rsidP="00904D7C">
            <w:pPr>
              <w:spacing w:before="240" w:after="240" w:line="276" w:lineRule="auto"/>
              <w:rPr>
                <w:rFonts w:ascii="Arial" w:eastAsia="Arial" w:hAnsi="Arial" w:cs="Arial"/>
                <w:b/>
              </w:rPr>
            </w:pPr>
          </w:p>
        </w:tc>
      </w:tr>
    </w:tbl>
    <w:p w:rsidR="00904D7C" w:rsidRPr="00904D7C" w:rsidRDefault="00904D7C" w:rsidP="00904D7C">
      <w:pPr>
        <w:spacing w:after="0" w:line="276" w:lineRule="auto"/>
        <w:rPr>
          <w:rFonts w:ascii="Arial" w:eastAsia="Arial" w:hAnsi="Arial" w:cs="Arial"/>
        </w:rPr>
      </w:pPr>
    </w:p>
    <w:p w:rsidR="00904D7C" w:rsidRDefault="00125F1B">
      <w:pPr>
        <w:spacing w:before="240" w:after="0" w:line="240" w:lineRule="auto"/>
        <w:jc w:val="center"/>
      </w:pPr>
      <w:r w:rsidRPr="00125F1B">
        <w:rPr>
          <w:noProof/>
        </w:rPr>
        <w:drawing>
          <wp:inline distT="0" distB="0" distL="0" distR="0">
            <wp:extent cx="4706620" cy="2916425"/>
            <wp:effectExtent l="0" t="0" r="0" b="0"/>
            <wp:docPr id="3" name="Imagine 3" descr="C:\Users\onita\Pictures\Screenshots\Captură ecran (108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ita\Pictures\Screenshots\Captură ecran (1080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517" cy="292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6AE8" w:rsidRPr="00206AE8">
        <w:rPr>
          <w:noProof/>
        </w:rPr>
        <w:drawing>
          <wp:inline distT="0" distB="0" distL="0" distR="0">
            <wp:extent cx="4350619" cy="2757805"/>
            <wp:effectExtent l="0" t="0" r="0" b="4445"/>
            <wp:docPr id="4" name="Imagine 4" descr="C:\Users\onita\Pictures\Screenshots\Captură ecran (108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nita\Pictures\Screenshots\Captură ecran (1082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067" cy="2765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4D7C" w:rsidSect="00E00BA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989" w:rsidRDefault="00ED2989">
      <w:pPr>
        <w:spacing w:after="0" w:line="240" w:lineRule="auto"/>
      </w:pPr>
      <w:r>
        <w:separator/>
      </w:r>
    </w:p>
  </w:endnote>
  <w:endnote w:type="continuationSeparator" w:id="0">
    <w:p w:rsidR="00ED2989" w:rsidRDefault="00ED2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F5E" w:rsidRDefault="00A53F5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  <w:p w:rsidR="00A53F5E" w:rsidRDefault="00A53F5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F5E" w:rsidRDefault="00A53F5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00BA6">
      <w:rPr>
        <w:noProof/>
        <w:color w:val="000000"/>
      </w:rPr>
      <w:t>3</w:t>
    </w:r>
    <w:r>
      <w:rPr>
        <w:color w:val="000000"/>
      </w:rPr>
      <w:fldChar w:fldCharType="end"/>
    </w:r>
  </w:p>
  <w:p w:rsidR="00A53F5E" w:rsidRDefault="00A53F5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F5E" w:rsidRDefault="00A53F5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"/>
      <w:tblW w:w="9026" w:type="dxa"/>
      <w:tblInd w:w="-108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54"/>
      <w:gridCol w:w="6172"/>
    </w:tblGrid>
    <w:tr w:rsidR="00A53F5E">
      <w:tc>
        <w:tcPr>
          <w:tcW w:w="2854" w:type="dxa"/>
          <w:vAlign w:val="center"/>
        </w:tcPr>
        <w:p w:rsidR="00A53F5E" w:rsidRDefault="00A53F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764937" cy="639534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937" cy="6395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2" w:type="dxa"/>
          <w:vAlign w:val="center"/>
        </w:tcPr>
        <w:p w:rsidR="00A53F5E" w:rsidRDefault="00A53F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before="40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EDIS - PED: Ecosistem digital pentru învățare sustenabilă</w:t>
          </w:r>
        </w:p>
        <w:p w:rsidR="00A53F5E" w:rsidRDefault="00A53F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cu resurse și practici educaționale deschise</w:t>
          </w:r>
        </w:p>
        <w:p w:rsidR="00A53F5E" w:rsidRDefault="00A53F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color w:val="000000"/>
              <w:sz w:val="12"/>
              <w:szCs w:val="12"/>
            </w:rPr>
          </w:pPr>
        </w:p>
        <w:p w:rsidR="00A53F5E" w:rsidRDefault="00A53F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PNRR. Finanțat de Uniunea Europeană – </w:t>
          </w:r>
          <w:proofErr w:type="spellStart"/>
          <w:r>
            <w:rPr>
              <w:color w:val="000000"/>
              <w:sz w:val="18"/>
              <w:szCs w:val="18"/>
            </w:rPr>
            <w:t>UrmătoareaGenerațieUE</w:t>
          </w:r>
          <w:proofErr w:type="spellEnd"/>
        </w:p>
        <w:p w:rsidR="00A53F5E" w:rsidRDefault="00A53F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color w:val="000000"/>
            </w:rPr>
          </w:pPr>
          <w:r>
            <w:rPr>
              <w:color w:val="000000"/>
              <w:sz w:val="18"/>
              <w:szCs w:val="18"/>
            </w:rPr>
            <w:t>https://mfe.gov.ro/pnrr/        https://www.facebook.com/PNRROficial/</w:t>
          </w:r>
        </w:p>
      </w:tc>
    </w:tr>
  </w:tbl>
  <w:p w:rsidR="00A53F5E" w:rsidRDefault="00A53F5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989" w:rsidRDefault="00ED2989">
      <w:pPr>
        <w:spacing w:after="0" w:line="240" w:lineRule="auto"/>
      </w:pPr>
      <w:r>
        <w:separator/>
      </w:r>
    </w:p>
  </w:footnote>
  <w:footnote w:type="continuationSeparator" w:id="0">
    <w:p w:rsidR="00ED2989" w:rsidRDefault="00ED2989">
      <w:pPr>
        <w:spacing w:after="0" w:line="240" w:lineRule="auto"/>
      </w:pPr>
      <w:r>
        <w:continuationSeparator/>
      </w:r>
    </w:p>
  </w:footnote>
  <w:footnote w:id="1">
    <w:p w:rsidR="00A53F5E" w:rsidRDefault="00A53F5E" w:rsidP="00904D7C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 Prin aceasta confirmați că resursa este autentică, creată de dumneavoastră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F5E" w:rsidRDefault="00A53F5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F5E" w:rsidRDefault="00A53F5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F5E" w:rsidRDefault="00A53F5E" w:rsidP="00E00BA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B2FEE"/>
    <w:multiLevelType w:val="multilevel"/>
    <w:tmpl w:val="F352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57F48"/>
    <w:multiLevelType w:val="multilevel"/>
    <w:tmpl w:val="7D024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0421E"/>
    <w:multiLevelType w:val="multilevel"/>
    <w:tmpl w:val="7F1A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067FD9"/>
    <w:multiLevelType w:val="multilevel"/>
    <w:tmpl w:val="FD56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730C2"/>
    <w:multiLevelType w:val="multilevel"/>
    <w:tmpl w:val="7528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D86264"/>
    <w:multiLevelType w:val="multilevel"/>
    <w:tmpl w:val="C7A8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B37A96"/>
    <w:multiLevelType w:val="multilevel"/>
    <w:tmpl w:val="3430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D04681"/>
    <w:multiLevelType w:val="multilevel"/>
    <w:tmpl w:val="2B46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D2053B"/>
    <w:multiLevelType w:val="multilevel"/>
    <w:tmpl w:val="D6A6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46B0CF1"/>
    <w:multiLevelType w:val="multilevel"/>
    <w:tmpl w:val="5FA83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4C5F4F"/>
    <w:multiLevelType w:val="multilevel"/>
    <w:tmpl w:val="5FE0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0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C6"/>
    <w:rsid w:val="000F6CC6"/>
    <w:rsid w:val="00125F1B"/>
    <w:rsid w:val="00206AE8"/>
    <w:rsid w:val="00792F6E"/>
    <w:rsid w:val="00856992"/>
    <w:rsid w:val="008601EC"/>
    <w:rsid w:val="00904D7C"/>
    <w:rsid w:val="00920826"/>
    <w:rsid w:val="00983FA0"/>
    <w:rsid w:val="00A4434C"/>
    <w:rsid w:val="00A53F5E"/>
    <w:rsid w:val="00E00BA6"/>
    <w:rsid w:val="00ED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7689E-C5F2-41D2-A75E-6E22C55B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keepLines/>
      <w:spacing w:before="360" w:after="80"/>
      <w:outlineLvl w:val="0"/>
    </w:pPr>
    <w:rPr>
      <w:color w:val="2E75B5"/>
      <w:sz w:val="40"/>
      <w:szCs w:val="40"/>
    </w:rPr>
  </w:style>
  <w:style w:type="paragraph" w:styleId="Titlu2">
    <w:name w:val="heading 2"/>
    <w:basedOn w:val="Normal"/>
    <w:next w:val="Normal"/>
    <w:pPr>
      <w:keepNext/>
      <w:keepLines/>
      <w:spacing w:before="160" w:after="80"/>
      <w:outlineLvl w:val="1"/>
    </w:pPr>
    <w:rPr>
      <w:color w:val="2E75B5"/>
      <w:sz w:val="32"/>
      <w:szCs w:val="32"/>
    </w:rPr>
  </w:style>
  <w:style w:type="paragraph" w:styleId="Titlu3">
    <w:name w:val="heading 3"/>
    <w:basedOn w:val="Normal"/>
    <w:next w:val="Normal"/>
    <w:pPr>
      <w:keepNext/>
      <w:keepLines/>
      <w:spacing w:before="160" w:after="80"/>
      <w:outlineLvl w:val="2"/>
    </w:pPr>
    <w:rPr>
      <w:color w:val="2E75B5"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80" w:after="40"/>
      <w:outlineLvl w:val="3"/>
    </w:pPr>
    <w:rPr>
      <w:i/>
      <w:color w:val="2E75B5"/>
    </w:rPr>
  </w:style>
  <w:style w:type="paragraph" w:styleId="Titlu5">
    <w:name w:val="heading 5"/>
    <w:basedOn w:val="Normal"/>
    <w:next w:val="Normal"/>
    <w:pPr>
      <w:keepNext/>
      <w:keepLines/>
      <w:spacing w:before="80" w:after="40"/>
      <w:outlineLvl w:val="4"/>
    </w:pPr>
    <w:rPr>
      <w:color w:val="2E75B5"/>
    </w:rPr>
  </w:style>
  <w:style w:type="paragraph" w:styleId="Titlu6">
    <w:name w:val="heading 6"/>
    <w:basedOn w:val="Normal"/>
    <w:next w:val="Normal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spacing w:after="80" w:line="240" w:lineRule="auto"/>
    </w:pPr>
    <w:rPr>
      <w:sz w:val="56"/>
      <w:szCs w:val="56"/>
    </w:rPr>
  </w:style>
  <w:style w:type="paragraph" w:styleId="Subtitlu">
    <w:name w:val="Subtitle"/>
    <w:basedOn w:val="Normal"/>
    <w:next w:val="Normal"/>
    <w:rPr>
      <w:color w:val="595959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deparagrafimplicit"/>
    <w:uiPriority w:val="99"/>
    <w:unhideWhenUsed/>
    <w:rsid w:val="00A53F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4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PBM6w75ah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oryjumper.com/book/read/94155256/JURNAL-REFLEXIVEMOII-DE-BAZ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lI66TeL_04c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662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afrodita onita</cp:lastModifiedBy>
  <cp:revision>11</cp:revision>
  <dcterms:created xsi:type="dcterms:W3CDTF">2025-05-05T08:00:00Z</dcterms:created>
  <dcterms:modified xsi:type="dcterms:W3CDTF">2025-07-09T16:20:00Z</dcterms:modified>
</cp:coreProperties>
</file>