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4D6C" w14:textId="2A5BE08E" w:rsidR="00F9406E" w:rsidRDefault="00A87297" w:rsidP="00A87297">
      <w:pPr>
        <w:spacing w:after="0"/>
        <w:jc w:val="center"/>
        <w:rPr>
          <w:rFonts w:ascii="Times New Roman" w:hAnsi="Times New Roman" w:cs="Times New Roman"/>
          <w:sz w:val="28"/>
          <w:szCs w:val="28"/>
        </w:rPr>
      </w:pPr>
      <w:r>
        <w:rPr>
          <w:rFonts w:ascii="Times New Roman" w:hAnsi="Times New Roman" w:cs="Times New Roman"/>
          <w:sz w:val="28"/>
          <w:szCs w:val="28"/>
        </w:rPr>
        <w:t xml:space="preserve">DESCRIERE RED </w:t>
      </w:r>
      <w:r w:rsidR="00CD23EB">
        <w:rPr>
          <w:rFonts w:ascii="Times New Roman" w:hAnsi="Times New Roman" w:cs="Times New Roman"/>
          <w:sz w:val="28"/>
          <w:szCs w:val="28"/>
        </w:rPr>
        <w:t>Scrierea corectă a ortogramelor</w:t>
      </w:r>
      <w:r w:rsidR="007C5881">
        <w:rPr>
          <w:rFonts w:ascii="Times New Roman" w:hAnsi="Times New Roman" w:cs="Times New Roman"/>
          <w:sz w:val="28"/>
          <w:szCs w:val="28"/>
        </w:rPr>
        <w:t xml:space="preserve"> sa/s-a și sau/s-au</w:t>
      </w:r>
    </w:p>
    <w:p w14:paraId="0CCDA2E8" w14:textId="77777777" w:rsidR="00A87297" w:rsidRDefault="00A87297" w:rsidP="00A87297">
      <w:pPr>
        <w:rPr>
          <w:rFonts w:ascii="Times New Roman" w:hAnsi="Times New Roman" w:cs="Times New Roman"/>
          <w:sz w:val="28"/>
          <w:szCs w:val="28"/>
        </w:rPr>
      </w:pPr>
    </w:p>
    <w:p w14:paraId="3221DAC1" w14:textId="42E9FC1F" w:rsidR="007C5881" w:rsidRPr="007C5881" w:rsidRDefault="007C5881" w:rsidP="007C5881">
      <w:pPr>
        <w:spacing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7C5881">
        <w:rPr>
          <w:rFonts w:ascii="Times New Roman" w:hAnsi="Times New Roman" w:cs="Times New Roman"/>
          <w:sz w:val="28"/>
          <w:szCs w:val="28"/>
        </w:rPr>
        <w:t xml:space="preserve">ceastă resursă educațională digitală (RED) </w:t>
      </w:r>
      <w:r>
        <w:rPr>
          <w:rFonts w:ascii="Times New Roman" w:hAnsi="Times New Roman" w:cs="Times New Roman"/>
          <w:sz w:val="28"/>
          <w:szCs w:val="28"/>
        </w:rPr>
        <w:t>prezintă</w:t>
      </w:r>
      <w:r w:rsidRPr="007C5881">
        <w:rPr>
          <w:rFonts w:ascii="Times New Roman" w:hAnsi="Times New Roman" w:cs="Times New Roman"/>
          <w:sz w:val="28"/>
          <w:szCs w:val="28"/>
        </w:rPr>
        <w:t xml:space="preserve"> o lecție interactivă adaptată elevilor din ciclul primar, care urmărește să-i ajute să înțeleagă și să exerseze corect utilizarea ortogramelor „sa / s-a” și „sau / s-au”.</w:t>
      </w:r>
    </w:p>
    <w:p w14:paraId="57D1DE83" w14:textId="77777777" w:rsidR="007C5881" w:rsidRPr="007C5881" w:rsidRDefault="007C5881" w:rsidP="007C5881">
      <w:pPr>
        <w:spacing w:after="0"/>
        <w:ind w:firstLine="720"/>
        <w:jc w:val="both"/>
        <w:rPr>
          <w:rFonts w:ascii="Times New Roman" w:hAnsi="Times New Roman" w:cs="Times New Roman"/>
          <w:sz w:val="28"/>
          <w:szCs w:val="28"/>
        </w:rPr>
      </w:pPr>
      <w:r w:rsidRPr="007C5881">
        <w:rPr>
          <w:rFonts w:ascii="Times New Roman" w:hAnsi="Times New Roman" w:cs="Times New Roman"/>
          <w:sz w:val="28"/>
          <w:szCs w:val="28"/>
        </w:rPr>
        <w:t>Lecția este structurată în pași simpli, care combină explicații clare și exemple accesibile cu diverse activități interactive, cum ar fi completarea spațiilor libere, alegerea variantei corecte, potrivirea propozițiilor și marcarea cuvintelor corecte într-un text. Astfel, elevii pot învăța prin practică și feedback imediat, ceea ce facilitează consolidarea cunoștințelor.</w:t>
      </w:r>
    </w:p>
    <w:p w14:paraId="29523938" w14:textId="615C598C" w:rsidR="007C5881" w:rsidRPr="007C5881" w:rsidRDefault="007C5881" w:rsidP="007C5881">
      <w:pPr>
        <w:spacing w:after="0"/>
        <w:ind w:firstLine="720"/>
        <w:jc w:val="both"/>
        <w:rPr>
          <w:rFonts w:ascii="Times New Roman" w:hAnsi="Times New Roman" w:cs="Times New Roman"/>
          <w:sz w:val="28"/>
          <w:szCs w:val="28"/>
        </w:rPr>
      </w:pPr>
      <w:r>
        <w:rPr>
          <w:rFonts w:ascii="Times New Roman" w:hAnsi="Times New Roman" w:cs="Times New Roman"/>
          <w:sz w:val="28"/>
          <w:szCs w:val="28"/>
        </w:rPr>
        <w:t>R</w:t>
      </w:r>
      <w:r w:rsidRPr="007C5881">
        <w:rPr>
          <w:rFonts w:ascii="Times New Roman" w:hAnsi="Times New Roman" w:cs="Times New Roman"/>
          <w:sz w:val="28"/>
          <w:szCs w:val="28"/>
        </w:rPr>
        <w:t xml:space="preserve">esursa include </w:t>
      </w:r>
      <w:r>
        <w:rPr>
          <w:rFonts w:ascii="Times New Roman" w:hAnsi="Times New Roman" w:cs="Times New Roman"/>
          <w:sz w:val="28"/>
          <w:szCs w:val="28"/>
        </w:rPr>
        <w:t xml:space="preserve">o secțiune </w:t>
      </w:r>
      <w:r w:rsidRPr="007C5881">
        <w:rPr>
          <w:rFonts w:ascii="Times New Roman" w:hAnsi="Times New Roman" w:cs="Times New Roman"/>
          <w:sz w:val="28"/>
          <w:szCs w:val="28"/>
        </w:rPr>
        <w:t>de recapitulare și un slide de încheiere motivant, care încurajează elevii să continue să exerseze scrisul corect.</w:t>
      </w:r>
    </w:p>
    <w:p w14:paraId="5269F19C" w14:textId="77777777" w:rsidR="007C5881" w:rsidRPr="007C5881" w:rsidRDefault="007C5881" w:rsidP="007C5881">
      <w:pPr>
        <w:spacing w:after="0"/>
        <w:ind w:firstLine="720"/>
        <w:jc w:val="both"/>
        <w:rPr>
          <w:rFonts w:ascii="Times New Roman" w:hAnsi="Times New Roman" w:cs="Times New Roman"/>
          <w:sz w:val="28"/>
          <w:szCs w:val="28"/>
        </w:rPr>
      </w:pPr>
      <w:r w:rsidRPr="007C5881">
        <w:rPr>
          <w:rFonts w:ascii="Times New Roman" w:hAnsi="Times New Roman" w:cs="Times New Roman"/>
          <w:sz w:val="28"/>
          <w:szCs w:val="28"/>
        </w:rPr>
        <w:t>Această lecție este un instrument util și atractiv pentru învățarea ortogramelor, combinând metode tradiționale cu tehnologia educațională modernă prin platforma H5P.</w:t>
      </w:r>
    </w:p>
    <w:p w14:paraId="3688F223" w14:textId="25A47B7B" w:rsidR="00293B62" w:rsidRPr="00293B62" w:rsidRDefault="00293B62" w:rsidP="00293B62">
      <w:pPr>
        <w:spacing w:after="0"/>
        <w:ind w:firstLine="720"/>
        <w:jc w:val="both"/>
        <w:rPr>
          <w:rFonts w:ascii="Times New Roman" w:hAnsi="Times New Roman" w:cs="Times New Roman"/>
          <w:sz w:val="28"/>
          <w:szCs w:val="28"/>
        </w:rPr>
      </w:pPr>
    </w:p>
    <w:p w14:paraId="4143269E" w14:textId="5FB4CF7E" w:rsidR="00A87297" w:rsidRPr="00A87297" w:rsidRDefault="00A87297" w:rsidP="00293B62">
      <w:pPr>
        <w:spacing w:after="0"/>
        <w:ind w:firstLine="720"/>
        <w:jc w:val="both"/>
        <w:rPr>
          <w:rFonts w:ascii="Times New Roman" w:hAnsi="Times New Roman" w:cs="Times New Roman"/>
          <w:sz w:val="28"/>
          <w:szCs w:val="28"/>
        </w:rPr>
      </w:pPr>
    </w:p>
    <w:sectPr w:rsidR="00A87297" w:rsidRPr="00A87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97"/>
    <w:rsid w:val="000E5393"/>
    <w:rsid w:val="001D77B3"/>
    <w:rsid w:val="00293B62"/>
    <w:rsid w:val="00745FD4"/>
    <w:rsid w:val="007C5881"/>
    <w:rsid w:val="008607F1"/>
    <w:rsid w:val="009E772C"/>
    <w:rsid w:val="00A87297"/>
    <w:rsid w:val="00B96B78"/>
    <w:rsid w:val="00CD23EB"/>
    <w:rsid w:val="00D31002"/>
    <w:rsid w:val="00D330AF"/>
    <w:rsid w:val="00DE6366"/>
    <w:rsid w:val="00F9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EC67"/>
  <w15:chartTrackingRefBased/>
  <w15:docId w15:val="{63BBB9A2-3992-48B7-97DC-37AF810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297"/>
    <w:rPr>
      <w:rFonts w:eastAsiaTheme="majorEastAsia" w:cstheme="majorBidi"/>
      <w:color w:val="272727" w:themeColor="text1" w:themeTint="D8"/>
    </w:rPr>
  </w:style>
  <w:style w:type="paragraph" w:styleId="Title">
    <w:name w:val="Title"/>
    <w:basedOn w:val="Normal"/>
    <w:next w:val="Normal"/>
    <w:link w:val="TitleChar"/>
    <w:uiPriority w:val="10"/>
    <w:qFormat/>
    <w:rsid w:val="00A87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297"/>
    <w:pPr>
      <w:spacing w:before="160"/>
      <w:jc w:val="center"/>
    </w:pPr>
    <w:rPr>
      <w:i/>
      <w:iCs/>
      <w:color w:val="404040" w:themeColor="text1" w:themeTint="BF"/>
    </w:rPr>
  </w:style>
  <w:style w:type="character" w:customStyle="1" w:styleId="QuoteChar">
    <w:name w:val="Quote Char"/>
    <w:basedOn w:val="DefaultParagraphFont"/>
    <w:link w:val="Quote"/>
    <w:uiPriority w:val="29"/>
    <w:rsid w:val="00A87297"/>
    <w:rPr>
      <w:i/>
      <w:iCs/>
      <w:color w:val="404040" w:themeColor="text1" w:themeTint="BF"/>
    </w:rPr>
  </w:style>
  <w:style w:type="paragraph" w:styleId="ListParagraph">
    <w:name w:val="List Paragraph"/>
    <w:basedOn w:val="Normal"/>
    <w:uiPriority w:val="34"/>
    <w:qFormat/>
    <w:rsid w:val="00A87297"/>
    <w:pPr>
      <w:ind w:left="720"/>
      <w:contextualSpacing/>
    </w:pPr>
  </w:style>
  <w:style w:type="character" w:styleId="IntenseEmphasis">
    <w:name w:val="Intense Emphasis"/>
    <w:basedOn w:val="DefaultParagraphFont"/>
    <w:uiPriority w:val="21"/>
    <w:qFormat/>
    <w:rsid w:val="00A87297"/>
    <w:rPr>
      <w:i/>
      <w:iCs/>
      <w:color w:val="0F4761" w:themeColor="accent1" w:themeShade="BF"/>
    </w:rPr>
  </w:style>
  <w:style w:type="paragraph" w:styleId="IntenseQuote">
    <w:name w:val="Intense Quote"/>
    <w:basedOn w:val="Normal"/>
    <w:next w:val="Normal"/>
    <w:link w:val="IntenseQuoteChar"/>
    <w:uiPriority w:val="30"/>
    <w:qFormat/>
    <w:rsid w:val="00A87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297"/>
    <w:rPr>
      <w:i/>
      <w:iCs/>
      <w:color w:val="0F4761" w:themeColor="accent1" w:themeShade="BF"/>
    </w:rPr>
  </w:style>
  <w:style w:type="character" w:styleId="IntenseReference">
    <w:name w:val="Intense Reference"/>
    <w:basedOn w:val="DefaultParagraphFont"/>
    <w:uiPriority w:val="32"/>
    <w:qFormat/>
    <w:rsid w:val="00A87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449">
      <w:bodyDiv w:val="1"/>
      <w:marLeft w:val="0"/>
      <w:marRight w:val="0"/>
      <w:marTop w:val="0"/>
      <w:marBottom w:val="0"/>
      <w:divBdr>
        <w:top w:val="none" w:sz="0" w:space="0" w:color="auto"/>
        <w:left w:val="none" w:sz="0" w:space="0" w:color="auto"/>
        <w:bottom w:val="none" w:sz="0" w:space="0" w:color="auto"/>
        <w:right w:val="none" w:sz="0" w:space="0" w:color="auto"/>
      </w:divBdr>
    </w:div>
    <w:div w:id="88620291">
      <w:bodyDiv w:val="1"/>
      <w:marLeft w:val="0"/>
      <w:marRight w:val="0"/>
      <w:marTop w:val="0"/>
      <w:marBottom w:val="0"/>
      <w:divBdr>
        <w:top w:val="none" w:sz="0" w:space="0" w:color="auto"/>
        <w:left w:val="none" w:sz="0" w:space="0" w:color="auto"/>
        <w:bottom w:val="none" w:sz="0" w:space="0" w:color="auto"/>
        <w:right w:val="none" w:sz="0" w:space="0" w:color="auto"/>
      </w:divBdr>
    </w:div>
    <w:div w:id="665983291">
      <w:bodyDiv w:val="1"/>
      <w:marLeft w:val="0"/>
      <w:marRight w:val="0"/>
      <w:marTop w:val="0"/>
      <w:marBottom w:val="0"/>
      <w:divBdr>
        <w:top w:val="none" w:sz="0" w:space="0" w:color="auto"/>
        <w:left w:val="none" w:sz="0" w:space="0" w:color="auto"/>
        <w:bottom w:val="none" w:sz="0" w:space="0" w:color="auto"/>
        <w:right w:val="none" w:sz="0" w:space="0" w:color="auto"/>
      </w:divBdr>
    </w:div>
    <w:div w:id="20539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Ionuţ-Cristian SCĂRLĂTESCU (132290)</dc:creator>
  <cp:keywords/>
  <dc:description/>
  <cp:lastModifiedBy>Ionuţ-Cristian SCĂRLĂTESCU (132290)</cp:lastModifiedBy>
  <cp:revision>3</cp:revision>
  <dcterms:created xsi:type="dcterms:W3CDTF">2025-07-05T16:37:00Z</dcterms:created>
  <dcterms:modified xsi:type="dcterms:W3CDTF">2025-07-05T16:38:00Z</dcterms:modified>
</cp:coreProperties>
</file>