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0BBF" w14:textId="77777777" w:rsidR="00926336" w:rsidRDefault="00926336"/>
    <w:p w14:paraId="3B4068CB" w14:textId="77777777" w:rsidR="000C3E5D" w:rsidRDefault="000C3E5D"/>
    <w:p w14:paraId="1F6BB9F6" w14:textId="77777777" w:rsidR="000C3E5D" w:rsidRDefault="000C3E5D" w:rsidP="000C3E5D">
      <w:pPr>
        <w:spacing w:before="240" w:after="240" w:line="273" w:lineRule="auto"/>
        <w:jc w:val="center"/>
        <w:rPr>
          <w:sz w:val="32"/>
          <w:szCs w:val="32"/>
        </w:rPr>
      </w:pPr>
      <w:r>
        <w:rPr>
          <w:sz w:val="40"/>
          <w:szCs w:val="40"/>
        </w:rPr>
        <w:t>U</w:t>
      </w:r>
      <w:r>
        <w:rPr>
          <w:sz w:val="32"/>
          <w:szCs w:val="32"/>
        </w:rPr>
        <w:t xml:space="preserve">NIVERSITATEA </w:t>
      </w:r>
      <w:r>
        <w:rPr>
          <w:sz w:val="24"/>
          <w:szCs w:val="24"/>
        </w:rPr>
        <w:t>DIN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B</w:t>
      </w:r>
      <w:r>
        <w:rPr>
          <w:sz w:val="32"/>
          <w:szCs w:val="32"/>
        </w:rPr>
        <w:t>UCUREȘTI</w:t>
      </w:r>
    </w:p>
    <w:p w14:paraId="02C9D37C" w14:textId="77777777" w:rsidR="000C3E5D" w:rsidRDefault="000C3E5D" w:rsidP="000C3E5D">
      <w:pPr>
        <w:spacing w:before="240" w:after="240" w:line="273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Facultatea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Psihologie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Științele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Educației</w:t>
      </w:r>
      <w:proofErr w:type="spellEnd"/>
    </w:p>
    <w:p w14:paraId="13C2E99B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3788A392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0FF7F4BB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3674517F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27674B62" w14:textId="77777777" w:rsidR="000C3E5D" w:rsidRDefault="000C3E5D" w:rsidP="000C3E5D">
      <w:pPr>
        <w:spacing w:before="240" w:after="240" w:line="273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POSTUNIVERSITAR DE FORMARE ȘI DEZVOLTARE PROFESIONALĂ CONTINUĂ</w:t>
      </w:r>
    </w:p>
    <w:p w14:paraId="40C3A4B3" w14:textId="77777777" w:rsidR="000C3E5D" w:rsidRDefault="000C3E5D" w:rsidP="000C3E5D">
      <w:pPr>
        <w:spacing w:before="240" w:after="240" w:line="273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PEDAGOGIE DIGITALĂ</w:t>
      </w:r>
    </w:p>
    <w:p w14:paraId="2C92466A" w14:textId="77777777" w:rsidR="000C3E5D" w:rsidRDefault="000C3E5D" w:rsidP="000C3E5D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02A40CC1" w14:textId="77777777" w:rsidR="000C3E5D" w:rsidRDefault="000C3E5D" w:rsidP="000C3E5D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6A89FD16" w14:textId="77777777" w:rsidR="000C3E5D" w:rsidRDefault="000C3E5D" w:rsidP="000C3E5D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4ABF1EF1" w14:textId="77777777" w:rsidR="000C3E5D" w:rsidRDefault="000C3E5D" w:rsidP="000C3E5D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2112EE40" w14:textId="77777777" w:rsidR="000C3E5D" w:rsidRDefault="000C3E5D" w:rsidP="000C3E5D">
      <w:pPr>
        <w:spacing w:before="240" w:after="240" w:line="273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Nume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prenume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cursant</w:t>
      </w:r>
      <w:proofErr w:type="spellEnd"/>
    </w:p>
    <w:p w14:paraId="6E4AD9E6" w14:textId="77777777" w:rsidR="000C3E5D" w:rsidRDefault="000C3E5D" w:rsidP="000C3E5D">
      <w:pPr>
        <w:spacing w:before="240" w:after="240" w:line="273" w:lineRule="auto"/>
        <w:jc w:val="right"/>
        <w:rPr>
          <w:b/>
          <w:i/>
          <w:sz w:val="36"/>
          <w:szCs w:val="36"/>
        </w:rPr>
      </w:pPr>
      <w:r>
        <w:rPr>
          <w:i/>
          <w:sz w:val="24"/>
          <w:szCs w:val="24"/>
        </w:rPr>
        <w:t>Gherla (Dragomir) Alexandra Andreea</w:t>
      </w:r>
    </w:p>
    <w:p w14:paraId="489645CA" w14:textId="77777777" w:rsidR="000C3E5D" w:rsidRDefault="000C3E5D" w:rsidP="000C3E5D">
      <w:pPr>
        <w:spacing w:before="240" w:after="240" w:line="273" w:lineRule="auto"/>
        <w:jc w:val="right"/>
        <w:rPr>
          <w:b/>
          <w:sz w:val="36"/>
          <w:szCs w:val="36"/>
        </w:rPr>
      </w:pPr>
    </w:p>
    <w:p w14:paraId="48002C53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B1531B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32CDFC50" w14:textId="77777777" w:rsidR="000C3E5D" w:rsidRDefault="000C3E5D" w:rsidP="000C3E5D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PROGRAM POSTUNIVERSITAR DE FORMARE ȘI DEZVOLTARE PROFESIONALĂ CONTINUĂ</w:t>
      </w:r>
    </w:p>
    <w:p w14:paraId="23556A2C" w14:textId="77777777" w:rsidR="000C3E5D" w:rsidRDefault="000C3E5D" w:rsidP="000C3E5D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PEDAGOGIE DIGITALĂ</w:t>
      </w:r>
    </w:p>
    <w:p w14:paraId="1ED6DD0C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33EADEA4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546C05C7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4F269914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16CB82CA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</w:p>
    <w:p w14:paraId="18652FCA" w14:textId="77777777" w:rsidR="000C3E5D" w:rsidRDefault="000C3E5D" w:rsidP="000C3E5D">
      <w:pPr>
        <w:spacing w:before="240" w:after="24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E718E5" w14:textId="77777777" w:rsidR="000C3E5D" w:rsidRDefault="000C3E5D" w:rsidP="000C3E5D">
      <w:pPr>
        <w:spacing w:before="240" w:after="240" w:line="273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COMPONENTA 1</w:t>
      </w:r>
    </w:p>
    <w:p w14:paraId="48B2F217" w14:textId="77777777" w:rsidR="000C3E5D" w:rsidRDefault="000C3E5D" w:rsidP="000C3E5D">
      <w:pPr>
        <w:spacing w:before="240" w:after="240" w:line="273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Resursă</w:t>
      </w:r>
      <w:proofErr w:type="spellEnd"/>
      <w:r>
        <w:rPr>
          <w:sz w:val="44"/>
          <w:szCs w:val="44"/>
        </w:rPr>
        <w:t xml:space="preserve"> RED</w:t>
      </w:r>
    </w:p>
    <w:p w14:paraId="13FE4196" w14:textId="77777777" w:rsidR="000C3E5D" w:rsidRDefault="000C3E5D" w:rsidP="000C3E5D">
      <w:pPr>
        <w:spacing w:before="240" w:after="240" w:line="273" w:lineRule="auto"/>
        <w:jc w:val="center"/>
        <w:rPr>
          <w:sz w:val="44"/>
          <w:szCs w:val="44"/>
        </w:rPr>
      </w:pPr>
    </w:p>
    <w:p w14:paraId="1C26DA2E" w14:textId="77777777" w:rsidR="000C3E5D" w:rsidRDefault="000C3E5D" w:rsidP="000C3E5D">
      <w:pPr>
        <w:spacing w:before="240" w:after="240" w:line="273" w:lineRule="auto"/>
        <w:jc w:val="center"/>
        <w:rPr>
          <w:sz w:val="44"/>
          <w:szCs w:val="44"/>
        </w:rPr>
      </w:pPr>
    </w:p>
    <w:p w14:paraId="14349313" w14:textId="004F3DCA" w:rsidR="000C3E5D" w:rsidRDefault="000C3E5D" w:rsidP="000C3E5D">
      <w:pPr>
        <w:spacing w:before="240" w:after="240" w:line="273" w:lineRule="auto"/>
        <w:rPr>
          <w:sz w:val="24"/>
          <w:szCs w:val="24"/>
        </w:rPr>
      </w:pPr>
    </w:p>
    <w:p w14:paraId="3FFB0A9B" w14:textId="77777777" w:rsidR="000C3E5D" w:rsidRDefault="000C3E5D" w:rsidP="000C3E5D">
      <w:pPr>
        <w:spacing w:before="240" w:after="240"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D2B9D2" w14:textId="77777777" w:rsidR="000C3E5D" w:rsidRDefault="000C3E5D" w:rsidP="000C3E5D">
      <w:pPr>
        <w:spacing w:before="240" w:after="240" w:line="273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cursant</w:t>
      </w:r>
      <w:proofErr w:type="spellEnd"/>
      <w:r>
        <w:rPr>
          <w:sz w:val="24"/>
          <w:szCs w:val="24"/>
        </w:rPr>
        <w:t>:</w:t>
      </w:r>
    </w:p>
    <w:p w14:paraId="5B2F7B23" w14:textId="433594D1" w:rsidR="000C3E5D" w:rsidRDefault="000C3E5D" w:rsidP="000C3E5D">
      <w:pPr>
        <w:spacing w:before="240" w:after="240" w:line="273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Gherla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Dragomir</w:t>
      </w:r>
      <w:r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Alexandra Andreea</w:t>
      </w:r>
    </w:p>
    <w:p w14:paraId="4793E35A" w14:textId="77777777" w:rsidR="000C3E5D" w:rsidRDefault="000C3E5D" w:rsidP="000C3E5D">
      <w:pPr>
        <w:spacing w:before="240" w:after="240" w:line="273" w:lineRule="auto"/>
        <w:rPr>
          <w:sz w:val="24"/>
          <w:szCs w:val="24"/>
        </w:rPr>
      </w:pPr>
    </w:p>
    <w:p w14:paraId="0F85D448" w14:textId="77777777" w:rsidR="000C3E5D" w:rsidRDefault="000C3E5D" w:rsidP="000C3E5D">
      <w:pPr>
        <w:spacing w:before="24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București</w:t>
      </w:r>
      <w:proofErr w:type="spellEnd"/>
    </w:p>
    <w:p w14:paraId="1C2D86CE" w14:textId="77777777" w:rsidR="000C3E5D" w:rsidRDefault="000C3E5D" w:rsidP="000C3E5D">
      <w:pPr>
        <w:spacing w:before="240" w:line="240" w:lineRule="auto"/>
        <w:jc w:val="center"/>
      </w:pPr>
      <w:r>
        <w:rPr>
          <w:sz w:val="24"/>
          <w:szCs w:val="24"/>
        </w:rPr>
        <w:t>2025</w:t>
      </w:r>
    </w:p>
    <w:p w14:paraId="38686075" w14:textId="77777777" w:rsidR="000C3E5D" w:rsidRDefault="000C3E5D"/>
    <w:p w14:paraId="717D1063" w14:textId="77777777" w:rsidR="000C3E5D" w:rsidRDefault="000C3E5D"/>
    <w:p w14:paraId="12E7C1D8" w14:textId="77777777" w:rsidR="000C3E5D" w:rsidRDefault="000C3E5D"/>
    <w:p w14:paraId="3100F562" w14:textId="77777777" w:rsidR="00926336" w:rsidRDefault="00926336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926336" w14:paraId="2F287E0A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28EF1" w14:textId="77777777" w:rsidR="00926336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25AF8" w14:textId="77777777" w:rsidR="00926336" w:rsidRDefault="00000000">
            <w:pPr>
              <w:spacing w:before="240" w:after="240"/>
            </w:pPr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motricității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fonoarticulator</w:t>
            </w:r>
            <w:proofErr w:type="spellEnd"/>
          </w:p>
        </w:tc>
      </w:tr>
      <w:tr w:rsidR="00926336" w14:paraId="1BB6CA0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803F9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D4617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Terapia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tulburărilor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limbaj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comunicare</w:t>
            </w:r>
            <w:proofErr w:type="spellEnd"/>
          </w:p>
        </w:tc>
      </w:tr>
      <w:tr w:rsidR="00926336" w14:paraId="4920AEC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066B3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926336" w14:paraId="2FC9E14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EDD25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692C8" w14:textId="77777777" w:rsidR="00926336" w:rsidRDefault="00000000">
            <w:pPr>
              <w:spacing w:before="240" w:after="240"/>
            </w:pPr>
            <w:r>
              <w:t xml:space="preserve"> </w:t>
            </w:r>
            <w:proofErr w:type="spellStart"/>
            <w:r>
              <w:t>Pregătitoare</w:t>
            </w:r>
            <w:proofErr w:type="spellEnd"/>
          </w:p>
        </w:tc>
      </w:tr>
      <w:tr w:rsidR="00926336" w14:paraId="7D22CF21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4BD87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  <w:proofErr w:type="gram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7E897" w14:textId="77777777" w:rsidR="00926336" w:rsidRDefault="00000000">
            <w:pPr>
              <w:spacing w:before="240" w:after="240"/>
            </w:pPr>
            <w:r>
              <w:t xml:space="preserve"> 6-7 ani</w:t>
            </w:r>
          </w:p>
        </w:tc>
      </w:tr>
      <w:tr w:rsidR="00926336" w14:paraId="5271647F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122F1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65E6D" w14:textId="77777777" w:rsidR="00926336" w:rsidRDefault="00000000">
            <w:pPr>
              <w:spacing w:before="240" w:after="240"/>
            </w:pPr>
            <w:r>
              <w:t xml:space="preserve"> </w:t>
            </w:r>
            <w:proofErr w:type="spellStart"/>
            <w:r>
              <w:t>Elevi</w:t>
            </w:r>
            <w:proofErr w:type="spellEnd"/>
            <w:r>
              <w:t xml:space="preserve"> cu </w:t>
            </w:r>
            <w:proofErr w:type="spellStart"/>
            <w:r>
              <w:t>tulburări</w:t>
            </w:r>
            <w:proofErr w:type="spellEnd"/>
            <w:r>
              <w:t xml:space="preserve"> de </w:t>
            </w:r>
            <w:proofErr w:type="spellStart"/>
            <w:r>
              <w:t>pronunție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articulare</w:t>
            </w:r>
            <w:proofErr w:type="spellEnd"/>
            <w:r>
              <w:t xml:space="preserve">, </w:t>
            </w:r>
            <w:proofErr w:type="spellStart"/>
            <w:r>
              <w:t>neurotipici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cu </w:t>
            </w:r>
            <w:proofErr w:type="spellStart"/>
            <w:r>
              <w:t>cerințe</w:t>
            </w:r>
            <w:proofErr w:type="spellEnd"/>
            <w:r>
              <w:t xml:space="preserve"> </w:t>
            </w:r>
            <w:proofErr w:type="spellStart"/>
            <w:r>
              <w:t>educațioanle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t>.</w:t>
            </w:r>
          </w:p>
        </w:tc>
      </w:tr>
      <w:tr w:rsidR="00926336" w14:paraId="40BD75D6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9415D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926336" w14:paraId="4570D5E3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E5F8B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4384E" w14:textId="77777777" w:rsidR="00926336" w:rsidRDefault="00000000">
            <w:pPr>
              <w:spacing w:before="240" w:after="240"/>
            </w:pPr>
            <w:r>
              <w:t xml:space="preserve"> Gherla (</w:t>
            </w:r>
            <w:proofErr w:type="spellStart"/>
            <w:r>
              <w:t>căs</w:t>
            </w:r>
            <w:proofErr w:type="spellEnd"/>
            <w:r>
              <w:t>. Dragomir) Alexandra Andreea</w:t>
            </w:r>
          </w:p>
        </w:tc>
      </w:tr>
      <w:tr w:rsidR="00926336" w14:paraId="4C486D3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A3F3B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88523" w14:textId="77777777" w:rsidR="00926336" w:rsidRDefault="00000000">
            <w:pPr>
              <w:spacing w:before="240" w:after="240"/>
            </w:pPr>
            <w:r>
              <w:t xml:space="preserve"> CJRAE Ilfov</w:t>
            </w:r>
          </w:p>
        </w:tc>
      </w:tr>
      <w:tr w:rsidR="00926336" w14:paraId="53098802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317ED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926336" w14:paraId="5200C3E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3954F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3D6B6" w14:textId="77777777" w:rsidR="00926336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Stimularea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motricității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aparatului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fonoarticulator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26336" w14:paraId="151EE1AE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77EAF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3C149" w14:textId="77777777" w:rsidR="00926336" w:rsidRDefault="00000000">
            <w:pPr>
              <w:spacing w:before="240"/>
            </w:pPr>
            <w:r>
              <w:t xml:space="preserve"> O1 </w:t>
            </w:r>
            <w:proofErr w:type="spellStart"/>
            <w:r>
              <w:t>Să</w:t>
            </w:r>
            <w:proofErr w:type="spellEnd"/>
            <w:r>
              <w:t xml:space="preserve"> execute </w:t>
            </w:r>
            <w:proofErr w:type="spellStart"/>
            <w:r>
              <w:t>corect</w:t>
            </w:r>
            <w:proofErr w:type="spellEnd"/>
            <w:r>
              <w:t xml:space="preserve"> </w:t>
            </w:r>
            <w:proofErr w:type="spellStart"/>
            <w:r>
              <w:t>mișcări</w:t>
            </w:r>
            <w:proofErr w:type="spellEnd"/>
            <w:r>
              <w:t xml:space="preserve"> </w:t>
            </w:r>
            <w:proofErr w:type="spellStart"/>
            <w:r>
              <w:t>orofaciale</w:t>
            </w:r>
            <w:proofErr w:type="spellEnd"/>
            <w:r>
              <w:t xml:space="preserve"> simple </w:t>
            </w:r>
            <w:proofErr w:type="spellStart"/>
            <w:r>
              <w:t>și</w:t>
            </w:r>
            <w:proofErr w:type="spellEnd"/>
            <w:r>
              <w:t xml:space="preserve"> combinate</w:t>
            </w:r>
          </w:p>
          <w:p w14:paraId="0ECAF2D4" w14:textId="77777777" w:rsidR="00926336" w:rsidRDefault="00000000">
            <w:pPr>
              <w:spacing w:before="240"/>
            </w:pPr>
            <w:r>
              <w:t xml:space="preserve">O2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urmeze</w:t>
            </w:r>
            <w:proofErr w:type="spellEnd"/>
            <w:r>
              <w:t xml:space="preserve"> </w:t>
            </w:r>
            <w:proofErr w:type="spellStart"/>
            <w:r>
              <w:t>instrucțiuni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>-un context ludic;</w:t>
            </w:r>
          </w:p>
          <w:p w14:paraId="1AD26950" w14:textId="77777777" w:rsidR="00926336" w:rsidRDefault="00000000">
            <w:pPr>
              <w:spacing w:before="240"/>
            </w:pPr>
            <w:r>
              <w:lastRenderedPageBreak/>
              <w:t xml:space="preserve">O3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asocieze</w:t>
            </w:r>
            <w:proofErr w:type="spellEnd"/>
            <w:r>
              <w:t xml:space="preserve"> </w:t>
            </w:r>
            <w:proofErr w:type="spellStart"/>
            <w:r>
              <w:t>acțiuni</w:t>
            </w:r>
            <w:proofErr w:type="spellEnd"/>
            <w:r>
              <w:t xml:space="preserve"> </w:t>
            </w:r>
            <w:proofErr w:type="spellStart"/>
            <w:r>
              <w:t>motrice</w:t>
            </w:r>
            <w:proofErr w:type="spellEnd"/>
            <w:r>
              <w:t xml:space="preserve"> cu </w:t>
            </w:r>
            <w:proofErr w:type="spellStart"/>
            <w:r>
              <w:t>înțelesuri</w:t>
            </w:r>
            <w:proofErr w:type="spellEnd"/>
            <w:r>
              <w:t xml:space="preserve"> verbale din </w:t>
            </w:r>
            <w:proofErr w:type="spellStart"/>
            <w:r>
              <w:t>contextul</w:t>
            </w:r>
            <w:proofErr w:type="spellEnd"/>
            <w:r>
              <w:t xml:space="preserve"> </w:t>
            </w:r>
            <w:proofErr w:type="spellStart"/>
            <w:r>
              <w:t>poveștii</w:t>
            </w:r>
            <w:proofErr w:type="spellEnd"/>
            <w:r>
              <w:t>;</w:t>
            </w:r>
          </w:p>
        </w:tc>
      </w:tr>
      <w:tr w:rsidR="00926336" w14:paraId="65A3F824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48BDA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61A82" w14:textId="77777777" w:rsidR="00926336" w:rsidRDefault="00000000">
            <w:pPr>
              <w:spacing w:before="240" w:after="240"/>
            </w:pPr>
            <w:r>
              <w:t xml:space="preserve"> </w:t>
            </w:r>
            <w:proofErr w:type="spellStart"/>
            <w:r>
              <w:t>miogimnastică</w:t>
            </w:r>
            <w:proofErr w:type="spellEnd"/>
            <w:r>
              <w:t xml:space="preserve">, </w:t>
            </w:r>
            <w:proofErr w:type="spellStart"/>
            <w:r>
              <w:t>poveste</w:t>
            </w:r>
            <w:proofErr w:type="spellEnd"/>
            <w:r>
              <w:t xml:space="preserve"> </w:t>
            </w:r>
            <w:proofErr w:type="spellStart"/>
            <w:r>
              <w:t>logopedică</w:t>
            </w:r>
            <w:proofErr w:type="spellEnd"/>
            <w:r>
              <w:t xml:space="preserve">, </w:t>
            </w:r>
            <w:proofErr w:type="spellStart"/>
            <w:r>
              <w:t>exerciții</w:t>
            </w:r>
            <w:proofErr w:type="spellEnd"/>
            <w:r>
              <w:t xml:space="preserve"> </w:t>
            </w:r>
            <w:proofErr w:type="spellStart"/>
            <w:r>
              <w:t>articulatorii</w:t>
            </w:r>
            <w:proofErr w:type="spellEnd"/>
            <w:r>
              <w:t xml:space="preserve">, </w:t>
            </w:r>
            <w:proofErr w:type="spellStart"/>
            <w:r>
              <w:t>buze</w:t>
            </w:r>
            <w:proofErr w:type="spellEnd"/>
            <w:r>
              <w:t xml:space="preserve">, </w:t>
            </w:r>
            <w:proofErr w:type="spellStart"/>
            <w:r>
              <w:t>limbă</w:t>
            </w:r>
            <w:proofErr w:type="spellEnd"/>
            <w:r>
              <w:t xml:space="preserve">, </w:t>
            </w:r>
            <w:proofErr w:type="spellStart"/>
            <w:r>
              <w:t>suflat</w:t>
            </w:r>
            <w:proofErr w:type="spellEnd"/>
          </w:p>
        </w:tc>
      </w:tr>
      <w:tr w:rsidR="00926336" w14:paraId="71B66F86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3744A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1145A" w14:textId="77777777" w:rsidR="00926336" w:rsidRDefault="00000000">
            <w:pPr>
              <w:spacing w:before="240"/>
            </w:pPr>
            <w:r>
              <w:t xml:space="preserve"> </w:t>
            </w:r>
            <w:proofErr w:type="spellStart"/>
            <w:r>
              <w:t>Povestirea</w:t>
            </w:r>
            <w:proofErr w:type="spellEnd"/>
            <w:r>
              <w:t xml:space="preserve"> </w:t>
            </w:r>
            <w:proofErr w:type="spellStart"/>
            <w:r>
              <w:t>interactivă</w:t>
            </w:r>
            <w:proofErr w:type="spellEnd"/>
            <w:r>
              <w:t xml:space="preserve">, </w:t>
            </w:r>
            <w:proofErr w:type="spellStart"/>
            <w:r>
              <w:t>demonstrația</w:t>
            </w:r>
            <w:proofErr w:type="spellEnd"/>
            <w:r>
              <w:t xml:space="preserve">, </w:t>
            </w:r>
            <w:proofErr w:type="spellStart"/>
            <w:r>
              <w:t>imitația</w:t>
            </w:r>
            <w:proofErr w:type="spellEnd"/>
            <w:r>
              <w:t xml:space="preserve"> </w:t>
            </w:r>
            <w:proofErr w:type="spellStart"/>
            <w:r>
              <w:t>dirijată</w:t>
            </w:r>
            <w:proofErr w:type="spellEnd"/>
            <w:r>
              <w:t xml:space="preserve">, </w:t>
            </w:r>
            <w:proofErr w:type="spellStart"/>
            <w:r>
              <w:t>jocul</w:t>
            </w:r>
            <w:proofErr w:type="spellEnd"/>
            <w:r>
              <w:t xml:space="preserve"> didactic, </w:t>
            </w:r>
            <w:proofErr w:type="spellStart"/>
            <w:r>
              <w:t>exercițiu</w:t>
            </w:r>
            <w:proofErr w:type="spellEnd"/>
            <w:r>
              <w:t xml:space="preserve"> </w:t>
            </w:r>
            <w:proofErr w:type="spellStart"/>
            <w:r>
              <w:t>motric</w:t>
            </w:r>
            <w:proofErr w:type="spellEnd"/>
            <w:r>
              <w:t xml:space="preserve"> articulator</w:t>
            </w:r>
          </w:p>
        </w:tc>
      </w:tr>
      <w:tr w:rsidR="00926336" w14:paraId="1D4873F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155AC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09A34" w14:textId="77777777" w:rsidR="00926336" w:rsidRDefault="00926336">
            <w:pPr>
              <w:spacing w:before="240"/>
            </w:pPr>
          </w:p>
        </w:tc>
      </w:tr>
      <w:tr w:rsidR="00926336" w14:paraId="76991F05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5919C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0076F" w14:textId="77777777" w:rsidR="00926336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9E73F" w14:textId="77777777" w:rsidR="00926336" w:rsidRDefault="00000000">
            <w:pPr>
              <w:spacing w:before="240"/>
            </w:pPr>
            <w:proofErr w:type="spellStart"/>
            <w:r>
              <w:t>Resursa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un </w:t>
            </w:r>
            <w:proofErr w:type="spellStart"/>
            <w:r>
              <w:t>joc</w:t>
            </w:r>
            <w:proofErr w:type="spellEnd"/>
            <w:r>
              <w:t xml:space="preserve"> digital </w:t>
            </w:r>
            <w:proofErr w:type="spellStart"/>
            <w:r>
              <w:t>interactiv</w:t>
            </w:r>
            <w:proofErr w:type="spellEnd"/>
            <w:r>
              <w:t xml:space="preserve"> </w:t>
            </w:r>
            <w:proofErr w:type="spellStart"/>
            <w:r>
              <w:t>creat</w:t>
            </w:r>
            <w:proofErr w:type="spellEnd"/>
            <w:r>
              <w:t xml:space="preserve"> pe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proofErr w:type="spellStart"/>
            <w:r>
              <w:t>Wordwall</w:t>
            </w:r>
            <w:proofErr w:type="spellEnd"/>
            <w:r>
              <w:t xml:space="preserve">, sub forma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povești</w:t>
            </w:r>
            <w:proofErr w:type="spellEnd"/>
            <w:r>
              <w:t xml:space="preserve"> animate: „</w:t>
            </w:r>
            <w:proofErr w:type="spellStart"/>
            <w:r>
              <w:t>Povestea</w:t>
            </w:r>
            <w:proofErr w:type="spellEnd"/>
            <w:r>
              <w:t xml:space="preserve"> </w:t>
            </w:r>
            <w:proofErr w:type="spellStart"/>
            <w:r>
              <w:t>miogimnastică</w:t>
            </w:r>
            <w:proofErr w:type="spellEnd"/>
            <w:r>
              <w:t xml:space="preserve">”. </w:t>
            </w:r>
            <w:proofErr w:type="spellStart"/>
            <w:r>
              <w:t>Copiii</w:t>
            </w:r>
            <w:proofErr w:type="spellEnd"/>
            <w:r>
              <w:t xml:space="preserve"> </w:t>
            </w:r>
            <w:proofErr w:type="spellStart"/>
            <w:r>
              <w:t>urmăresc</w:t>
            </w:r>
            <w:proofErr w:type="spellEnd"/>
            <w:r>
              <w:t xml:space="preserve"> o </w:t>
            </w:r>
            <w:proofErr w:type="spellStart"/>
            <w:r>
              <w:t>poveste</w:t>
            </w:r>
            <w:proofErr w:type="spellEnd"/>
            <w:r>
              <w:t xml:space="preserve"> cu un elf care merge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vizită</w:t>
            </w:r>
            <w:proofErr w:type="spellEnd"/>
            <w:r>
              <w:t xml:space="preserve"> la </w:t>
            </w:r>
            <w:proofErr w:type="spellStart"/>
            <w:r>
              <w:t>bunica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etapă</w:t>
            </w:r>
            <w:proofErr w:type="spellEnd"/>
            <w:r>
              <w:t xml:space="preserve"> a </w:t>
            </w:r>
            <w:proofErr w:type="spellStart"/>
            <w:r>
              <w:t>poveștii</w:t>
            </w:r>
            <w:proofErr w:type="spellEnd"/>
            <w:r>
              <w:t xml:space="preserve"> sunt </w:t>
            </w:r>
            <w:proofErr w:type="spellStart"/>
            <w:r>
              <w:t>propuse</w:t>
            </w:r>
            <w:proofErr w:type="spellEnd"/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de </w:t>
            </w:r>
            <w:proofErr w:type="spellStart"/>
            <w:r>
              <w:t>miogimnastică</w:t>
            </w:r>
            <w:proofErr w:type="spellEnd"/>
            <w:r>
              <w:t xml:space="preserve"> (ex. </w:t>
            </w:r>
            <w:proofErr w:type="spellStart"/>
            <w:r>
              <w:t>suflat</w:t>
            </w:r>
            <w:proofErr w:type="spellEnd"/>
            <w:r>
              <w:t xml:space="preserve">, </w:t>
            </w:r>
            <w:proofErr w:type="spellStart"/>
            <w:r>
              <w:t>rotirea</w:t>
            </w:r>
            <w:proofErr w:type="spellEnd"/>
            <w:r>
              <w:t xml:space="preserve"> </w:t>
            </w:r>
            <w:proofErr w:type="spellStart"/>
            <w:r>
              <w:t>limbii</w:t>
            </w:r>
            <w:proofErr w:type="spellEnd"/>
            <w:r>
              <w:t xml:space="preserve">, </w:t>
            </w:r>
            <w:proofErr w:type="spellStart"/>
            <w:r>
              <w:t>mimică</w:t>
            </w:r>
            <w:proofErr w:type="spellEnd"/>
            <w:r>
              <w:t xml:space="preserve">).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gamificată</w:t>
            </w:r>
            <w:proofErr w:type="spellEnd"/>
            <w:r>
              <w:t xml:space="preserve">, </w:t>
            </w:r>
            <w:proofErr w:type="spellStart"/>
            <w:r>
              <w:t>atrăgând</w:t>
            </w:r>
            <w:proofErr w:type="spellEnd"/>
            <w:r>
              <w:t xml:space="preserve"> </w:t>
            </w:r>
            <w:proofErr w:type="spellStart"/>
            <w:r>
              <w:t>copiii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execute </w:t>
            </w:r>
            <w:proofErr w:type="spellStart"/>
            <w:r>
              <w:t>mișcările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mod </w:t>
            </w:r>
            <w:proofErr w:type="spellStart"/>
            <w:r>
              <w:t>distractiv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structurat</w:t>
            </w:r>
            <w:proofErr w:type="spellEnd"/>
            <w:r>
              <w:t xml:space="preserve">. </w:t>
            </w:r>
          </w:p>
        </w:tc>
      </w:tr>
      <w:tr w:rsidR="00926336" w14:paraId="7184251F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7F96D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B91E" w14:textId="77777777" w:rsidR="00926336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28ABD" w14:textId="77777777" w:rsidR="00926336" w:rsidRDefault="00000000">
            <w:pPr>
              <w:spacing w:before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de a </w:t>
            </w:r>
            <w:proofErr w:type="spellStart"/>
            <w:r>
              <w:t>facilita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motricității</w:t>
            </w:r>
            <w:proofErr w:type="spellEnd"/>
            <w:r>
              <w:t xml:space="preserve"> </w:t>
            </w:r>
            <w:proofErr w:type="spellStart"/>
            <w:r>
              <w:t>orofaciale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ludice</w:t>
            </w:r>
            <w:proofErr w:type="spellEnd"/>
            <w:r>
              <w:t xml:space="preserve">. </w:t>
            </w:r>
          </w:p>
          <w:p w14:paraId="32316282" w14:textId="77777777" w:rsidR="00926336" w:rsidRDefault="00000000">
            <w:pPr>
              <w:spacing w:before="240"/>
            </w:pPr>
            <w:proofErr w:type="spellStart"/>
            <w:r>
              <w:t>Obiective</w:t>
            </w:r>
            <w:proofErr w:type="spellEnd"/>
            <w:r>
              <w:t xml:space="preserve">: </w:t>
            </w:r>
          </w:p>
          <w:p w14:paraId="2B9CD3CB" w14:textId="77777777" w:rsidR="00926336" w:rsidRDefault="00000000">
            <w:pPr>
              <w:spacing w:before="240"/>
            </w:pPr>
            <w:r>
              <w:t xml:space="preserve">• </w:t>
            </w:r>
            <w:proofErr w:type="spellStart"/>
            <w:r>
              <w:t>Antrenarea</w:t>
            </w:r>
            <w:proofErr w:type="spellEnd"/>
            <w:r>
              <w:t xml:space="preserve"> </w:t>
            </w:r>
            <w:proofErr w:type="spellStart"/>
            <w:r>
              <w:t>musculaturii</w:t>
            </w:r>
            <w:proofErr w:type="spellEnd"/>
            <w:r>
              <w:t xml:space="preserve"> implicate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articulare</w:t>
            </w:r>
            <w:proofErr w:type="spellEnd"/>
            <w:r>
              <w:t xml:space="preserve">; </w:t>
            </w:r>
          </w:p>
          <w:p w14:paraId="3A75DFEC" w14:textId="77777777" w:rsidR="00926336" w:rsidRDefault="00000000">
            <w:pPr>
              <w:spacing w:before="240"/>
            </w:pPr>
            <w:r>
              <w:t xml:space="preserve">• </w:t>
            </w:r>
            <w:proofErr w:type="spellStart"/>
            <w:r>
              <w:t>Creșterea</w:t>
            </w:r>
            <w:proofErr w:type="spellEnd"/>
            <w:r>
              <w:t xml:space="preserve"> </w:t>
            </w:r>
            <w:proofErr w:type="spellStart"/>
            <w:r>
              <w:t>motivației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implicării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logopedică</w:t>
            </w:r>
            <w:proofErr w:type="spellEnd"/>
            <w:r>
              <w:t xml:space="preserve">; </w:t>
            </w:r>
          </w:p>
          <w:p w14:paraId="571C3E05" w14:textId="77777777" w:rsidR="00926336" w:rsidRDefault="00000000">
            <w:pPr>
              <w:spacing w:before="240"/>
            </w:pPr>
            <w:r>
              <w:t xml:space="preserve">• </w:t>
            </w:r>
            <w:proofErr w:type="spellStart"/>
            <w:r>
              <w:t>Asocierea</w:t>
            </w:r>
            <w:proofErr w:type="spellEnd"/>
            <w:r>
              <w:t xml:space="preserve"> </w:t>
            </w:r>
            <w:proofErr w:type="spellStart"/>
            <w:r>
              <w:t>corectă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acțiune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comandă</w:t>
            </w:r>
            <w:proofErr w:type="spellEnd"/>
            <w:r>
              <w:t xml:space="preserve"> </w:t>
            </w:r>
            <w:proofErr w:type="spellStart"/>
            <w:r>
              <w:t>verbală</w:t>
            </w:r>
            <w:proofErr w:type="spellEnd"/>
            <w:r>
              <w:t xml:space="preserve">. </w:t>
            </w:r>
          </w:p>
        </w:tc>
      </w:tr>
      <w:tr w:rsidR="00926336" w14:paraId="2EBAD8A1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11842" w14:textId="77777777" w:rsidR="00926336" w:rsidRDefault="0092633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CA1DF" w14:textId="77777777" w:rsidR="0092633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  <w:r>
              <w:rPr>
                <w:b/>
              </w:rPr>
              <w:t xml:space="preserve"> 30–35 minute</w:t>
            </w:r>
          </w:p>
        </w:tc>
      </w:tr>
      <w:tr w:rsidR="00926336" w14:paraId="5C38F762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5728D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narativă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proofErr w:type="gramStart"/>
            <w:r>
              <w:rPr>
                <w:b/>
              </w:rPr>
              <w:lastRenderedPageBreak/>
              <w:t>învățare</w:t>
            </w:r>
            <w:proofErr w:type="spellEnd"/>
            <w:r>
              <w:rPr>
                <w:b/>
              </w:rPr>
              <w:t xml:space="preserve">  din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</w:t>
            </w:r>
            <w:proofErr w:type="spellEnd"/>
            <w:r>
              <w:rPr>
                <w:b/>
              </w:rPr>
              <w:t xml:space="preserve">- pas cu pas </w:t>
            </w:r>
            <w:proofErr w:type="spellStart"/>
            <w:r>
              <w:rPr>
                <w:b/>
              </w:rPr>
              <w:t>organizare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structură</w:t>
            </w:r>
            <w:proofErr w:type="spellEnd"/>
          </w:p>
          <w:p w14:paraId="3ED871CD" w14:textId="77777777" w:rsidR="00926336" w:rsidRDefault="00926336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29281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Captarea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atenției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Poveste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introductivă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elf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urmează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respectivă</w:t>
            </w:r>
            <w:proofErr w:type="spellEnd"/>
            <w:r>
              <w:rPr>
                <w:b/>
              </w:rPr>
              <w:t xml:space="preserve">. Se </w:t>
            </w:r>
            <w:proofErr w:type="spellStart"/>
            <w:r>
              <w:rPr>
                <w:b/>
              </w:rPr>
              <w:t>anticipează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activitățile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B07D9" w14:textId="77777777" w:rsidR="00926336" w:rsidRDefault="00000000">
            <w:pPr>
              <w:spacing w:before="240" w:after="240"/>
            </w:pPr>
            <w:r>
              <w:rPr>
                <w:b/>
              </w:rPr>
              <w:t>5 min</w:t>
            </w:r>
          </w:p>
        </w:tc>
      </w:tr>
      <w:tr w:rsidR="00926336" w14:paraId="39493CA6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7457E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1B2E9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Desfășurarea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cadrul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– Se </w:t>
            </w:r>
            <w:proofErr w:type="spellStart"/>
            <w:r>
              <w:rPr>
                <w:b/>
              </w:rPr>
              <w:t>rulează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Wordwall</w:t>
            </w:r>
            <w:proofErr w:type="spellEnd"/>
            <w:r>
              <w:rPr>
                <w:b/>
              </w:rPr>
              <w:t xml:space="preserve"> pe </w:t>
            </w:r>
            <w:proofErr w:type="spellStart"/>
            <w:r>
              <w:rPr>
                <w:b/>
              </w:rPr>
              <w:t>dispozitiv</w:t>
            </w:r>
            <w:proofErr w:type="spellEnd"/>
            <w:r>
              <w:rPr>
                <w:b/>
              </w:rPr>
              <w:t xml:space="preserve"> digital. </w:t>
            </w:r>
            <w:proofErr w:type="spellStart"/>
            <w:r>
              <w:rPr>
                <w:b/>
              </w:rPr>
              <w:t>Copiii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execută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exercițiile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timp</w:t>
            </w:r>
            <w:proofErr w:type="spellEnd"/>
            <w:r>
              <w:rPr>
                <w:b/>
              </w:rPr>
              <w:t xml:space="preserve"> real, </w:t>
            </w:r>
            <w:proofErr w:type="spellStart"/>
            <w:r>
              <w:rPr>
                <w:b/>
              </w:rPr>
              <w:t>imitând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actțiunile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desfășurate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elful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fiecare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etapă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poveste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mișcări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limbii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buzelor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suflat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grimase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98111" w14:textId="77777777" w:rsidR="00926336" w:rsidRDefault="00000000">
            <w:pPr>
              <w:spacing w:before="240" w:after="240"/>
            </w:pPr>
            <w:r>
              <w:rPr>
                <w:b/>
              </w:rPr>
              <w:t>20 min</w:t>
            </w:r>
          </w:p>
        </w:tc>
      </w:tr>
      <w:tr w:rsidR="00926336" w14:paraId="6E331E99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86D1E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64E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Consolidare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reflecție</w:t>
            </w:r>
            <w:proofErr w:type="spellEnd"/>
            <w:r>
              <w:rPr>
                <w:b/>
              </w:rPr>
              <w:t xml:space="preserve"> – Se </w:t>
            </w:r>
            <w:proofErr w:type="spellStart"/>
            <w:r>
              <w:rPr>
                <w:b/>
              </w:rPr>
              <w:t>repetă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exerciții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fără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vizual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încurajând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independența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Copiii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verbalizează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acțiunile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comenzi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C0972" w14:textId="77777777" w:rsidR="00926336" w:rsidRDefault="00000000">
            <w:pPr>
              <w:spacing w:before="240" w:after="240"/>
            </w:pPr>
            <w:r>
              <w:rPr>
                <w:b/>
              </w:rPr>
              <w:t xml:space="preserve"> 5–10 min</w:t>
            </w:r>
          </w:p>
        </w:tc>
      </w:tr>
      <w:tr w:rsidR="00926336" w14:paraId="657B6703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9B8A9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E0694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Evaluare</w:t>
            </w:r>
            <w:proofErr w:type="spellEnd"/>
            <w:r>
              <w:rPr>
                <w:b/>
              </w:rPr>
              <w:t xml:space="preserve"> – Se </w:t>
            </w:r>
            <w:proofErr w:type="spellStart"/>
            <w:r>
              <w:rPr>
                <w:b/>
              </w:rPr>
              <w:t>apreciază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proofErr w:type="gramStart"/>
            <w:r>
              <w:rPr>
                <w:b/>
              </w:rPr>
              <w:t>execuție</w:t>
            </w:r>
            <w:proofErr w:type="spellEnd"/>
            <w:r>
              <w:rPr>
                <w:b/>
              </w:rPr>
              <w:t xml:space="preserve">  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fiecărei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mișcări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F5E24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5 min</w:t>
            </w:r>
          </w:p>
        </w:tc>
      </w:tr>
      <w:tr w:rsidR="00926336" w14:paraId="7423CDE2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BD96C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0DD54" w14:textId="77777777" w:rsidR="00926336" w:rsidRDefault="0092633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791DE" w14:textId="77777777" w:rsidR="00926336" w:rsidRDefault="00926336">
            <w:pPr>
              <w:spacing w:before="240"/>
            </w:pPr>
          </w:p>
        </w:tc>
      </w:tr>
      <w:tr w:rsidR="00926336" w14:paraId="0F70A34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E47F2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AD7AA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Observare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directă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evaluare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logopedică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criterială</w:t>
            </w:r>
            <w:proofErr w:type="spellEnd"/>
            <w:r>
              <w:rPr>
                <w:b/>
              </w:rPr>
              <w:t xml:space="preserve">), feedback </w:t>
            </w:r>
            <w:proofErr w:type="spellStart"/>
            <w:r>
              <w:rPr>
                <w:b/>
              </w:rPr>
              <w:t>imediat</w:t>
            </w:r>
            <w:proofErr w:type="spellEnd"/>
            <w:r>
              <w:rPr>
                <w:b/>
              </w:rPr>
              <w:t xml:space="preserve"> (verbal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gestual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926336" w14:paraId="4B4BE0E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47A7C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926336" w14:paraId="7948F26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EFF11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BF529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Experiență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exerciții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motorii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faciale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bază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capacitatea</w:t>
            </w:r>
            <w:proofErr w:type="spellEnd"/>
            <w:r>
              <w:rPr>
                <w:b/>
              </w:rPr>
              <w:t xml:space="preserve"> de a </w:t>
            </w:r>
            <w:proofErr w:type="spellStart"/>
            <w:r>
              <w:rPr>
                <w:b/>
              </w:rPr>
              <w:t>urmări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comenzi</w:t>
            </w:r>
            <w:proofErr w:type="spellEnd"/>
            <w:r>
              <w:rPr>
                <w:b/>
              </w:rPr>
              <w:t xml:space="preserve"> simple; </w:t>
            </w:r>
            <w:proofErr w:type="spellStart"/>
            <w:r>
              <w:rPr>
                <w:b/>
              </w:rPr>
              <w:t>adaptare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TSA (</w:t>
            </w:r>
            <w:proofErr w:type="spellStart"/>
            <w:r>
              <w:rPr>
                <w:b/>
              </w:rPr>
              <w:t>evitarea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suprastimulării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vizuale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sonore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926336" w14:paraId="0949564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7F7FC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182F2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Cabinet </w:t>
            </w:r>
            <w:proofErr w:type="spellStart"/>
            <w:r>
              <w:rPr>
                <w:b/>
              </w:rPr>
              <w:t>logopedic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sală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clasă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liniștită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acces</w:t>
            </w:r>
            <w:proofErr w:type="spellEnd"/>
            <w:r>
              <w:rPr>
                <w:b/>
              </w:rPr>
              <w:t xml:space="preserve"> la internet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dispozitiv</w:t>
            </w:r>
            <w:proofErr w:type="spellEnd"/>
            <w:r>
              <w:rPr>
                <w:b/>
              </w:rPr>
              <w:t xml:space="preserve"> digital (</w:t>
            </w:r>
            <w:proofErr w:type="spellStart"/>
            <w:r>
              <w:rPr>
                <w:b/>
              </w:rPr>
              <w:t>tabletă</w:t>
            </w:r>
            <w:proofErr w:type="spellEnd"/>
            <w:r>
              <w:rPr>
                <w:b/>
              </w:rPr>
              <w:t>/PC)</w:t>
            </w:r>
          </w:p>
        </w:tc>
      </w:tr>
      <w:tr w:rsidR="00926336" w14:paraId="66B2AA98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EDB5F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926336" w14:paraId="70F246DF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7650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2C6E3" w14:textId="77777777" w:rsidR="00926336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4B4A0" w14:textId="77777777" w:rsidR="00926336" w:rsidRDefault="00000000">
            <w:pPr>
              <w:spacing w:before="240"/>
            </w:pPr>
            <w:r>
              <w:t xml:space="preserve">Browser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ruleze</w:t>
            </w:r>
            <w:proofErr w:type="spellEnd"/>
            <w:r>
              <w:t xml:space="preserve"> </w:t>
            </w:r>
            <w:proofErr w:type="spellStart"/>
            <w:r>
              <w:t>aplicația</w:t>
            </w:r>
            <w:proofErr w:type="spellEnd"/>
            <w:r>
              <w:t xml:space="preserve"> </w:t>
            </w:r>
            <w:proofErr w:type="spellStart"/>
            <w:r>
              <w:t>Wordwall</w:t>
            </w:r>
            <w:proofErr w:type="spellEnd"/>
          </w:p>
        </w:tc>
      </w:tr>
      <w:tr w:rsidR="00926336" w14:paraId="024634AD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5D6AB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92920" w14:textId="77777777" w:rsidR="00926336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B83A6" w14:textId="77777777" w:rsidR="00926336" w:rsidRDefault="00000000">
            <w:pPr>
              <w:spacing w:before="240"/>
            </w:pPr>
            <w:r>
              <w:t>Canva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fișe</w:t>
            </w:r>
            <w:proofErr w:type="spellEnd"/>
            <w:r>
              <w:t xml:space="preserve"> </w:t>
            </w:r>
            <w:proofErr w:type="spellStart"/>
            <w:r>
              <w:t>personalizate</w:t>
            </w:r>
            <w:proofErr w:type="spellEnd"/>
            <w:r>
              <w:t xml:space="preserve">) </w:t>
            </w:r>
          </w:p>
        </w:tc>
      </w:tr>
      <w:tr w:rsidR="00926336" w14:paraId="223538FC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F7B41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8657A" w14:textId="77777777" w:rsidR="00926336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9C347" w14:textId="77777777" w:rsidR="00926336" w:rsidRDefault="00000000">
            <w:pPr>
              <w:spacing w:before="240"/>
            </w:pPr>
            <w:r>
              <w:t>Laptop/</w:t>
            </w:r>
            <w:proofErr w:type="spellStart"/>
            <w:r>
              <w:t>tabletă</w:t>
            </w:r>
            <w:proofErr w:type="spellEnd"/>
            <w:r>
              <w:t xml:space="preserve"> cu internet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ecran</w:t>
            </w:r>
            <w:proofErr w:type="spellEnd"/>
            <w:r>
              <w:t xml:space="preserve"> </w:t>
            </w:r>
            <w:proofErr w:type="spellStart"/>
            <w:r>
              <w:t>vizibil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copii</w:t>
            </w:r>
            <w:proofErr w:type="spellEnd"/>
          </w:p>
        </w:tc>
      </w:tr>
      <w:tr w:rsidR="00926336" w14:paraId="0A5525E0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7EC3E" w14:textId="77777777" w:rsidR="00926336" w:rsidRDefault="0092633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EF869" w14:textId="77777777" w:rsidR="00926336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CD7F2" w14:textId="77777777" w:rsidR="00926336" w:rsidRDefault="00000000">
            <w:pPr>
              <w:spacing w:before="240"/>
            </w:pPr>
            <w:proofErr w:type="spellStart"/>
            <w:r>
              <w:t>Videoproiector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lucru</w:t>
            </w:r>
            <w:proofErr w:type="spellEnd"/>
            <w:r>
              <w:t xml:space="preserve"> frontal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</w:p>
        </w:tc>
      </w:tr>
      <w:tr w:rsidR="00926336" w14:paraId="32222C5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AB65F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Tip de </w:t>
            </w: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35CF6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educațională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deschisă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joc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interactiv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logopedic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creat</w:t>
            </w:r>
            <w:proofErr w:type="spellEnd"/>
            <w:r>
              <w:rPr>
                <w:b/>
              </w:rPr>
              <w:t xml:space="preserve"> online</w:t>
            </w:r>
          </w:p>
        </w:tc>
      </w:tr>
      <w:tr w:rsidR="00926336" w14:paraId="7DACF64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C2A39" w14:textId="77777777" w:rsidR="00926336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CA905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</w:rPr>
              <w:t>ședință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logopedică</w:t>
            </w:r>
            <w:proofErr w:type="spellEnd"/>
            <w:r>
              <w:rPr>
                <w:b/>
              </w:rPr>
              <w:t xml:space="preserve"> de 30–35 min./ </w:t>
            </w: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liniștit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concentrare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mișcare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facială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26336" w14:paraId="4334332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0532F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Posibilitatea</w:t>
            </w:r>
            <w:proofErr w:type="spellEnd"/>
            <w:r>
              <w:rPr>
                <w:b/>
              </w:rPr>
              <w:t xml:space="preserve"> de a </w:t>
            </w:r>
            <w:proofErr w:type="spellStart"/>
            <w:r>
              <w:rPr>
                <w:b/>
              </w:rPr>
              <w:t>lucra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copilul</w:t>
            </w:r>
            <w:proofErr w:type="spellEnd"/>
            <w:r>
              <w:rPr>
                <w:b/>
              </w:rPr>
              <w:t xml:space="preserve"> individual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</w:t>
            </w:r>
            <w:proofErr w:type="spellEnd"/>
            <w:r>
              <w:rPr>
                <w:b/>
              </w:rPr>
              <w:t xml:space="preserve"> mic; </w:t>
            </w:r>
            <w:proofErr w:type="spellStart"/>
            <w:r>
              <w:rPr>
                <w:b/>
              </w:rPr>
              <w:t>adaptare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folosire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acasă</w:t>
            </w:r>
            <w:proofErr w:type="spellEnd"/>
            <w:r>
              <w:rPr>
                <w:b/>
              </w:rPr>
              <w:t xml:space="preserve">, cu </w:t>
            </w:r>
            <w:proofErr w:type="spellStart"/>
            <w:r>
              <w:rPr>
                <w:b/>
              </w:rPr>
              <w:t>implicarea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părinților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26336" w14:paraId="6507E5F0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C1DFD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BIBLIOGRAFIE: </w:t>
            </w:r>
          </w:p>
          <w:p w14:paraId="3437482E" w14:textId="77777777" w:rsidR="00926336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Stan, E. (2020). </w:t>
            </w:r>
            <w:proofErr w:type="spellStart"/>
            <w:r>
              <w:rPr>
                <w:b/>
                <w:i/>
              </w:rPr>
              <w:t>Terapia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logopedică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modernă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Editura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Didactică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Pedagogică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</w:p>
          <w:p w14:paraId="47D8DB50" w14:textId="77777777" w:rsidR="00926336" w:rsidRDefault="00000000">
            <w:pPr>
              <w:spacing w:before="240" w:after="240"/>
              <w:rPr>
                <w:b/>
                <w:color w:val="1155CC"/>
                <w:u w:val="single"/>
              </w:rPr>
            </w:pPr>
            <w:proofErr w:type="spellStart"/>
            <w:r>
              <w:rPr>
                <w:b/>
              </w:rPr>
              <w:t>Wordwall</w:t>
            </w:r>
            <w:proofErr w:type="spellEnd"/>
            <w:r>
              <w:rPr>
                <w:b/>
              </w:rPr>
              <w:t xml:space="preserve">. (2021). </w:t>
            </w:r>
            <w:proofErr w:type="spellStart"/>
            <w:r>
              <w:rPr>
                <w:b/>
                <w:i/>
              </w:rPr>
              <w:t>Poveste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miogimnastică</w:t>
            </w:r>
            <w:proofErr w:type="spellEnd"/>
            <w:r>
              <w:rPr>
                <w:b/>
              </w:rPr>
              <w:t>.</w:t>
            </w:r>
            <w:hyperlink r:id="rId6">
              <w:r>
                <w:rPr>
                  <w:b/>
                </w:rPr>
                <w:t xml:space="preserve"> </w:t>
              </w:r>
            </w:hyperlink>
            <w:hyperlink r:id="rId7">
              <w:r>
                <w:rPr>
                  <w:b/>
                  <w:color w:val="1155CC"/>
                  <w:u w:val="single"/>
                </w:rPr>
                <w:t>https://wordwall.net/resource/8326427/logopedie/poveste-miogimnastic%C4%83</w:t>
              </w:r>
            </w:hyperlink>
          </w:p>
          <w:p w14:paraId="6562544B" w14:textId="77777777" w:rsidR="00926336" w:rsidRDefault="00926336">
            <w:pPr>
              <w:spacing w:before="240" w:after="240"/>
              <w:rPr>
                <w:b/>
              </w:rPr>
            </w:pPr>
          </w:p>
          <w:p w14:paraId="08489EFC" w14:textId="77777777" w:rsidR="00926336" w:rsidRDefault="00926336">
            <w:pPr>
              <w:spacing w:before="240" w:after="240"/>
              <w:rPr>
                <w:b/>
              </w:rPr>
            </w:pPr>
          </w:p>
        </w:tc>
      </w:tr>
    </w:tbl>
    <w:p w14:paraId="7B0D1175" w14:textId="77777777" w:rsidR="00926336" w:rsidRDefault="00926336"/>
    <w:sectPr w:rsidR="0092633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3E55" w14:textId="77777777" w:rsidR="001C73F0" w:rsidRDefault="001C73F0">
      <w:pPr>
        <w:spacing w:line="240" w:lineRule="auto"/>
      </w:pPr>
      <w:r>
        <w:separator/>
      </w:r>
    </w:p>
  </w:endnote>
  <w:endnote w:type="continuationSeparator" w:id="0">
    <w:p w14:paraId="2B808506" w14:textId="77777777" w:rsidR="001C73F0" w:rsidRDefault="001C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954D" w14:textId="77777777" w:rsidR="00926336" w:rsidRDefault="00926336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926336" w14:paraId="4E960DDB" w14:textId="77777777">
      <w:tc>
        <w:tcPr>
          <w:tcW w:w="2854" w:type="dxa"/>
          <w:vAlign w:val="center"/>
        </w:tcPr>
        <w:p w14:paraId="27479573" w14:textId="77777777" w:rsidR="0092633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1B381158" wp14:editId="50FE2726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003D1487" w14:textId="77777777" w:rsidR="00926336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424937EA" w14:textId="77777777" w:rsidR="0092633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14:paraId="0DF2E0AE" w14:textId="77777777" w:rsidR="00926336" w:rsidRDefault="00926336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39A23ED0" w14:textId="77777777" w:rsidR="0092633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205095F8" w14:textId="77777777" w:rsidR="0092633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6D9E5E53" w14:textId="77777777" w:rsidR="00926336" w:rsidRDefault="00926336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6F959933" w14:textId="77777777" w:rsidR="00926336" w:rsidRDefault="00926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3177" w14:textId="77777777" w:rsidR="001C73F0" w:rsidRDefault="001C73F0">
      <w:pPr>
        <w:spacing w:line="240" w:lineRule="auto"/>
      </w:pPr>
      <w:r>
        <w:separator/>
      </w:r>
    </w:p>
  </w:footnote>
  <w:footnote w:type="continuationSeparator" w:id="0">
    <w:p w14:paraId="09160960" w14:textId="77777777" w:rsidR="001C73F0" w:rsidRDefault="001C73F0">
      <w:pPr>
        <w:spacing w:line="240" w:lineRule="auto"/>
      </w:pPr>
      <w:r>
        <w:continuationSeparator/>
      </w:r>
    </w:p>
  </w:footnote>
  <w:footnote w:id="1">
    <w:p w14:paraId="4130AFE7" w14:textId="77777777" w:rsidR="0092633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CAA5" w14:textId="77777777" w:rsidR="00926336" w:rsidRDefault="00000000">
    <w:r>
      <w:rPr>
        <w:noProof/>
      </w:rPr>
      <w:drawing>
        <wp:inline distT="114300" distB="114300" distL="114300" distR="114300" wp14:anchorId="7E2E74D7" wp14:editId="57455E1B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36"/>
    <w:rsid w:val="000C3E5D"/>
    <w:rsid w:val="001C73F0"/>
    <w:rsid w:val="004746F1"/>
    <w:rsid w:val="009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1732"/>
  <w15:docId w15:val="{2CFCF02D-BD1B-4ACB-88C3-CCCCD42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8326427/logopedie/poveste-miogimnastic%C4%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8326427/logopedie/poveste-miogimnastic%C4%8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681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 Dragomir</cp:lastModifiedBy>
  <cp:revision>2</cp:revision>
  <cp:lastPrinted>2025-06-18T06:36:00Z</cp:lastPrinted>
  <dcterms:created xsi:type="dcterms:W3CDTF">2025-06-18T06:34:00Z</dcterms:created>
  <dcterms:modified xsi:type="dcterms:W3CDTF">2025-06-18T06:36:00Z</dcterms:modified>
</cp:coreProperties>
</file>