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8704BE" w14:textId="77777777" w:rsidR="002A0965" w:rsidRDefault="002A0965">
      <w:pPr>
        <w:widowControl w:val="0"/>
        <w:pBdr>
          <w:top w:val="nil"/>
          <w:left w:val="nil"/>
          <w:bottom w:val="nil"/>
          <w:right w:val="nil"/>
          <w:between w:val="nil"/>
        </w:pBdr>
        <w:spacing w:after="0"/>
      </w:pPr>
    </w:p>
    <w:p w14:paraId="6ACDB374" w14:textId="77777777" w:rsidR="002A0965" w:rsidRDefault="00000000">
      <w:pPr>
        <w:pStyle w:val="Title"/>
        <w:ind w:right="-1080"/>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t xml:space="preserve">  LICEUL TEHNOLOGIC „GHEORGHE IONESCU ȘIȘEȘTI”</w:t>
      </w:r>
    </w:p>
    <w:p w14:paraId="706A5F73" w14:textId="77777777" w:rsidR="002A0965" w:rsidRDefault="00000000">
      <w:pPr>
        <w:pStyle w:val="Subtitle"/>
        <w:jc w:val="center"/>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t>VALEA CĂLUGĂREASCĂ, JUDEȚUL PRAHOVA</w:t>
      </w:r>
    </w:p>
    <w:p w14:paraId="3BDCB7CA" w14:textId="77777777" w:rsidR="002A0965" w:rsidRDefault="00000000">
      <w:pPr>
        <w:pStyle w:val="Title"/>
        <w:jc w:val="center"/>
        <w:rPr>
          <w:rFonts w:ascii="Times New Roman" w:eastAsia="Times New Roman" w:hAnsi="Times New Roman" w:cs="Times New Roman"/>
          <w:b/>
          <w:bCs/>
        </w:rPr>
      </w:pPr>
      <w:r>
        <w:rPr>
          <w:rFonts w:ascii="Times New Roman" w:eastAsia="Times New Roman" w:hAnsi="Times New Roman" w:cs="Times New Roman"/>
          <w:b/>
          <w:bCs/>
          <w:sz w:val="36"/>
          <w:szCs w:val="36"/>
        </w:rPr>
        <w:br/>
      </w:r>
      <w:r>
        <w:rPr>
          <w:rFonts w:ascii="Times New Roman" w:eastAsia="Times New Roman" w:hAnsi="Times New Roman" w:cs="Times New Roman"/>
          <w:b/>
          <w:bCs/>
        </w:rPr>
        <w:t>CAIET DE PRACTICĂ</w:t>
      </w:r>
      <w:r>
        <w:rPr>
          <w:rFonts w:ascii="Times New Roman" w:eastAsia="Times New Roman" w:hAnsi="Times New Roman" w:cs="Times New Roman"/>
          <w:b/>
          <w:bCs/>
        </w:rPr>
        <w:br/>
      </w:r>
    </w:p>
    <w:p w14:paraId="1D838159" w14:textId="5EB01D6F" w:rsidR="002A0965" w:rsidRDefault="00000000">
      <w:pPr>
        <w:pBdr>
          <w:top w:val="single" w:sz="4" w:space="1" w:color="000000"/>
          <w:left w:val="single" w:sz="4" w:space="4" w:color="000000"/>
          <w:bottom w:val="single" w:sz="4" w:space="1" w:color="000000"/>
          <w:right w:val="single" w:sz="4" w:space="4" w:color="000000"/>
          <w:between w:val="single" w:sz="4" w:space="1" w:color="000000"/>
        </w:pBdr>
        <w:rPr>
          <w:rFonts w:ascii="Times New Roman" w:eastAsia="Times New Roman" w:hAnsi="Times New Roman" w:cs="Times New Roman"/>
          <w:b/>
          <w:bCs/>
          <w:color w:val="4F81BD"/>
          <w:sz w:val="32"/>
          <w:szCs w:val="32"/>
        </w:rPr>
      </w:pPr>
      <w:r>
        <w:rPr>
          <w:rFonts w:ascii="Times New Roman" w:eastAsia="Times New Roman" w:hAnsi="Times New Roman" w:cs="Times New Roman"/>
          <w:b/>
          <w:bCs/>
          <w:color w:val="4F81BD"/>
          <w:sz w:val="32"/>
          <w:szCs w:val="32"/>
        </w:rPr>
        <w:t xml:space="preserve">Numele și prenumele elevului: </w:t>
      </w:r>
      <w:r w:rsidR="003A6EAE">
        <w:rPr>
          <w:rFonts w:ascii="Times New Roman" w:eastAsia="Times New Roman" w:hAnsi="Times New Roman" w:cs="Times New Roman"/>
          <w:b/>
          <w:bCs/>
          <w:color w:val="4F81BD"/>
          <w:sz w:val="32"/>
          <w:szCs w:val="32"/>
        </w:rPr>
        <w:t>Dumbrava Valentin Adrian</w:t>
      </w:r>
    </w:p>
    <w:p w14:paraId="5905F950" w14:textId="77777777" w:rsidR="002A0965" w:rsidRDefault="00000000">
      <w:pPr>
        <w:pBdr>
          <w:top w:val="single" w:sz="4" w:space="1" w:color="000000"/>
          <w:left w:val="single" w:sz="4" w:space="4" w:color="000000"/>
          <w:bottom w:val="single" w:sz="4" w:space="1" w:color="000000"/>
          <w:right w:val="single" w:sz="4" w:space="4" w:color="000000"/>
          <w:between w:val="single" w:sz="4" w:space="1" w:color="000000"/>
        </w:pBdr>
        <w:rPr>
          <w:rFonts w:ascii="Times New Roman" w:eastAsia="Times New Roman" w:hAnsi="Times New Roman" w:cs="Times New Roman"/>
          <w:b/>
          <w:bCs/>
          <w:color w:val="4F81BD"/>
          <w:sz w:val="32"/>
          <w:szCs w:val="32"/>
        </w:rPr>
      </w:pPr>
      <w:r>
        <w:rPr>
          <w:rFonts w:ascii="Times New Roman" w:eastAsia="Times New Roman" w:hAnsi="Times New Roman" w:cs="Times New Roman"/>
          <w:b/>
          <w:bCs/>
          <w:color w:val="4F81BD"/>
          <w:sz w:val="32"/>
          <w:szCs w:val="32"/>
        </w:rPr>
        <w:t>Clasa: a XII aB liceu</w:t>
      </w:r>
    </w:p>
    <w:p w14:paraId="553A64ED" w14:textId="77777777" w:rsidR="002A0965" w:rsidRDefault="00000000">
      <w:pPr>
        <w:pBdr>
          <w:top w:val="single" w:sz="4" w:space="1" w:color="000000"/>
          <w:left w:val="single" w:sz="4" w:space="4" w:color="000000"/>
          <w:bottom w:val="single" w:sz="4" w:space="1" w:color="000000"/>
          <w:right w:val="single" w:sz="4" w:space="4" w:color="000000"/>
          <w:between w:val="single" w:sz="4" w:space="1" w:color="000000"/>
        </w:pBdr>
        <w:rPr>
          <w:rFonts w:ascii="Times New Roman" w:eastAsia="Times New Roman" w:hAnsi="Times New Roman" w:cs="Times New Roman"/>
          <w:b/>
          <w:bCs/>
          <w:color w:val="4F81BD"/>
          <w:sz w:val="32"/>
          <w:szCs w:val="32"/>
        </w:rPr>
      </w:pPr>
      <w:r>
        <w:rPr>
          <w:rFonts w:ascii="Times New Roman" w:eastAsia="Times New Roman" w:hAnsi="Times New Roman" w:cs="Times New Roman"/>
          <w:b/>
          <w:bCs/>
          <w:color w:val="4F81BD"/>
          <w:sz w:val="32"/>
          <w:szCs w:val="32"/>
        </w:rPr>
        <w:t>Profil/Specializare: Industrie alimentară/Tehnician în industria alimentară fermentativă și în prelucrarea legumelor și fructelor</w:t>
      </w:r>
    </w:p>
    <w:p w14:paraId="3C3EC365" w14:textId="77777777" w:rsidR="002A0965" w:rsidRDefault="00000000">
      <w:pPr>
        <w:pBdr>
          <w:top w:val="single" w:sz="4" w:space="1" w:color="000000"/>
          <w:left w:val="single" w:sz="4" w:space="4" w:color="000000"/>
          <w:bottom w:val="single" w:sz="4" w:space="1" w:color="000000"/>
          <w:right w:val="single" w:sz="4" w:space="4" w:color="000000"/>
          <w:between w:val="single" w:sz="4" w:space="1" w:color="000000"/>
        </w:pBdr>
        <w:rPr>
          <w:rFonts w:ascii="Times New Roman" w:eastAsia="Times New Roman" w:hAnsi="Times New Roman" w:cs="Times New Roman"/>
          <w:b/>
          <w:bCs/>
          <w:color w:val="4F81BD"/>
          <w:sz w:val="32"/>
          <w:szCs w:val="32"/>
        </w:rPr>
      </w:pPr>
      <w:r>
        <w:rPr>
          <w:rFonts w:ascii="Times New Roman" w:eastAsia="Times New Roman" w:hAnsi="Times New Roman" w:cs="Times New Roman"/>
          <w:b/>
          <w:bCs/>
          <w:color w:val="4F81BD"/>
          <w:sz w:val="32"/>
          <w:szCs w:val="32"/>
        </w:rPr>
        <w:t xml:space="preserve">Denumirea modulului : M5: Asigurarea calității produselor alimentare SPP LT 60 ore ; M6: Fabricarea alcoolului și a drojdiei de panificație SPP 90 ore </w:t>
      </w:r>
    </w:p>
    <w:p w14:paraId="4EDAD7BA" w14:textId="77777777" w:rsidR="002A0965" w:rsidRDefault="00000000">
      <w:pPr>
        <w:pBdr>
          <w:top w:val="single" w:sz="4" w:space="1" w:color="000000"/>
          <w:left w:val="single" w:sz="4" w:space="4" w:color="000000"/>
          <w:bottom w:val="single" w:sz="4" w:space="1" w:color="000000"/>
          <w:right w:val="single" w:sz="4" w:space="4" w:color="000000"/>
          <w:between w:val="single" w:sz="4" w:space="1" w:color="000000"/>
        </w:pBdr>
        <w:spacing w:after="0" w:line="240" w:lineRule="auto"/>
        <w:rPr>
          <w:rFonts w:ascii="Times New Roman" w:eastAsia="Times New Roman" w:hAnsi="Times New Roman" w:cs="Times New Roman"/>
          <w:b/>
          <w:bCs/>
          <w:color w:val="4F81BD"/>
          <w:sz w:val="32"/>
          <w:szCs w:val="32"/>
        </w:rPr>
      </w:pPr>
      <w:r>
        <w:rPr>
          <w:rFonts w:ascii="Times New Roman" w:eastAsia="Times New Roman" w:hAnsi="Times New Roman" w:cs="Times New Roman"/>
          <w:b/>
          <w:bCs/>
          <w:color w:val="4F81BD"/>
          <w:sz w:val="32"/>
          <w:szCs w:val="32"/>
        </w:rPr>
        <w:t xml:space="preserve">Perioada stagiului de practică: Practica comasată 15-19.12.2025, 9-13.02.2026, 23-27.03.2026, 11-15.05.2026 </w:t>
      </w:r>
    </w:p>
    <w:p w14:paraId="3C92D2D6" w14:textId="7C954D3E" w:rsidR="002A0965" w:rsidRDefault="00000000">
      <w:pPr>
        <w:pBdr>
          <w:top w:val="single" w:sz="4" w:space="1" w:color="000000"/>
          <w:left w:val="single" w:sz="4" w:space="4" w:color="000000"/>
          <w:bottom w:val="single" w:sz="4" w:space="1" w:color="000000"/>
          <w:right w:val="single" w:sz="4" w:space="4" w:color="000000"/>
          <w:between w:val="single" w:sz="4" w:space="1" w:color="000000"/>
        </w:pBdr>
        <w:rPr>
          <w:rFonts w:ascii="Times New Roman" w:eastAsia="Times New Roman" w:hAnsi="Times New Roman" w:cs="Times New Roman"/>
          <w:b/>
          <w:bCs/>
          <w:color w:val="4F81BD"/>
          <w:sz w:val="32"/>
          <w:szCs w:val="32"/>
        </w:rPr>
      </w:pPr>
      <w:r>
        <w:rPr>
          <w:rFonts w:ascii="Times New Roman" w:eastAsia="Times New Roman" w:hAnsi="Times New Roman" w:cs="Times New Roman"/>
          <w:b/>
          <w:bCs/>
          <w:color w:val="4F81BD"/>
          <w:sz w:val="32"/>
          <w:szCs w:val="32"/>
        </w:rPr>
        <w:t xml:space="preserve">Unitatea de practică: </w:t>
      </w:r>
      <w:r w:rsidR="005F78AC">
        <w:rPr>
          <w:rFonts w:ascii="Times New Roman" w:eastAsia="Times New Roman" w:hAnsi="Times New Roman" w:cs="Times New Roman"/>
          <w:b/>
          <w:bCs/>
          <w:color w:val="4F81BD"/>
          <w:sz w:val="32"/>
          <w:szCs w:val="32"/>
        </w:rPr>
        <w:t>Carrefour Afi Ploiesti</w:t>
      </w:r>
    </w:p>
    <w:p w14:paraId="67AF3488" w14:textId="77777777" w:rsidR="002A0965" w:rsidRDefault="00000000">
      <w:pPr>
        <w:pBdr>
          <w:top w:val="single" w:sz="4" w:space="1" w:color="000000"/>
          <w:left w:val="single" w:sz="4" w:space="4" w:color="000000"/>
          <w:bottom w:val="single" w:sz="4" w:space="1" w:color="000000"/>
          <w:right w:val="single" w:sz="4" w:space="4" w:color="000000"/>
          <w:between w:val="single" w:sz="4" w:space="1" w:color="000000"/>
        </w:pBdr>
        <w:rPr>
          <w:rFonts w:ascii="Times New Roman" w:eastAsia="Times New Roman" w:hAnsi="Times New Roman" w:cs="Times New Roman"/>
          <w:b/>
          <w:bCs/>
          <w:color w:val="4F81BD"/>
          <w:sz w:val="32"/>
          <w:szCs w:val="32"/>
        </w:rPr>
      </w:pPr>
      <w:r>
        <w:rPr>
          <w:rFonts w:ascii="Times New Roman" w:eastAsia="Times New Roman" w:hAnsi="Times New Roman" w:cs="Times New Roman"/>
          <w:b/>
          <w:bCs/>
          <w:color w:val="4F81BD"/>
          <w:sz w:val="32"/>
          <w:szCs w:val="32"/>
        </w:rPr>
        <w:t>Profesor coordonator: Sasu Elena</w:t>
      </w:r>
    </w:p>
    <w:p w14:paraId="477F289C" w14:textId="77777777" w:rsidR="002A0965" w:rsidRDefault="00000000">
      <w:pPr>
        <w:pBdr>
          <w:top w:val="single" w:sz="4" w:space="1" w:color="000000"/>
          <w:left w:val="single" w:sz="4" w:space="4" w:color="000000"/>
          <w:bottom w:val="single" w:sz="4" w:space="1" w:color="000000"/>
          <w:right w:val="single" w:sz="4" w:space="4" w:color="000000"/>
          <w:between w:val="single" w:sz="4" w:space="1" w:color="000000"/>
        </w:pBdr>
      </w:pPr>
      <w:r>
        <w:br w:type="page"/>
      </w:r>
    </w:p>
    <w:p w14:paraId="7445D564" w14:textId="77777777" w:rsidR="002A0965" w:rsidRDefault="002A0965">
      <w:pPr>
        <w:pStyle w:val="Heading1"/>
      </w:pPr>
    </w:p>
    <w:p w14:paraId="36184CAC" w14:textId="77777777" w:rsidR="002A0965" w:rsidRDefault="00000000">
      <w:pPr>
        <w:pStyle w:val="Heading1"/>
        <w:rPr>
          <w:rFonts w:ascii="Times New Roman" w:eastAsia="Times New Roman" w:hAnsi="Times New Roman" w:cs="Times New Roman"/>
          <w:b w:val="0"/>
          <w:bCs w:val="0"/>
          <w:color w:val="4F81BD"/>
          <w:sz w:val="40"/>
          <w:szCs w:val="40"/>
        </w:rPr>
      </w:pPr>
      <w:r>
        <w:rPr>
          <w:rFonts w:ascii="Times New Roman" w:eastAsia="Times New Roman" w:hAnsi="Times New Roman" w:cs="Times New Roman"/>
          <w:b w:val="0"/>
          <w:bCs w:val="0"/>
          <w:color w:val="4F81BD"/>
          <w:sz w:val="40"/>
          <w:szCs w:val="40"/>
        </w:rPr>
        <w:t>Cuprins:</w:t>
      </w:r>
    </w:p>
    <w:p w14:paraId="5D423953" w14:textId="77777777" w:rsidR="002A0965"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4F81BD"/>
          <w:sz w:val="40"/>
          <w:szCs w:val="40"/>
        </w:rPr>
      </w:pPr>
      <w:r>
        <w:rPr>
          <w:rFonts w:ascii="Times New Roman" w:eastAsia="Times New Roman" w:hAnsi="Times New Roman" w:cs="Times New Roman"/>
          <w:color w:val="4F81BD"/>
          <w:sz w:val="40"/>
          <w:szCs w:val="40"/>
        </w:rPr>
        <w:t xml:space="preserve"> Cadrul general de desfășurare a stagiului de practică</w:t>
      </w:r>
    </w:p>
    <w:p w14:paraId="509E12FF" w14:textId="77777777" w:rsidR="002A0965"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4F81BD"/>
          <w:sz w:val="40"/>
          <w:szCs w:val="40"/>
        </w:rPr>
      </w:pPr>
      <w:r>
        <w:rPr>
          <w:rFonts w:ascii="Times New Roman" w:eastAsia="Times New Roman" w:hAnsi="Times New Roman" w:cs="Times New Roman"/>
          <w:color w:val="4F81BD"/>
          <w:sz w:val="40"/>
          <w:szCs w:val="40"/>
        </w:rPr>
        <w:t xml:space="preserve"> Prezentarea partenerului de practică</w:t>
      </w:r>
    </w:p>
    <w:p w14:paraId="5B4BA56A" w14:textId="77777777" w:rsidR="002A0965"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4F81BD"/>
          <w:sz w:val="40"/>
          <w:szCs w:val="40"/>
        </w:rPr>
      </w:pPr>
      <w:r>
        <w:rPr>
          <w:rFonts w:ascii="Times New Roman" w:eastAsia="Times New Roman" w:hAnsi="Times New Roman" w:cs="Times New Roman"/>
          <w:color w:val="4F81BD"/>
          <w:sz w:val="40"/>
          <w:szCs w:val="40"/>
        </w:rPr>
        <w:t xml:space="preserve"> Descriere generală a stagiului de practică</w:t>
      </w:r>
    </w:p>
    <w:p w14:paraId="0015B91D" w14:textId="77777777" w:rsidR="002A0965"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4F81BD"/>
          <w:sz w:val="40"/>
          <w:szCs w:val="40"/>
        </w:rPr>
      </w:pPr>
      <w:r>
        <w:rPr>
          <w:rFonts w:ascii="Times New Roman" w:eastAsia="Times New Roman" w:hAnsi="Times New Roman" w:cs="Times New Roman"/>
          <w:color w:val="4F81BD"/>
          <w:sz w:val="40"/>
          <w:szCs w:val="40"/>
        </w:rPr>
        <w:t xml:space="preserve"> Materiale de învățare</w:t>
      </w:r>
    </w:p>
    <w:p w14:paraId="5C6B4CB3" w14:textId="77777777" w:rsidR="002A0965" w:rsidRDefault="00000000">
      <w:pPr>
        <w:numPr>
          <w:ilvl w:val="0"/>
          <w:numId w:val="2"/>
        </w:numPr>
        <w:pBdr>
          <w:top w:val="nil"/>
          <w:left w:val="nil"/>
          <w:bottom w:val="nil"/>
          <w:right w:val="nil"/>
          <w:between w:val="nil"/>
        </w:pBdr>
        <w:spacing w:after="0"/>
        <w:rPr>
          <w:rFonts w:ascii="Times New Roman" w:eastAsia="Times New Roman" w:hAnsi="Times New Roman" w:cs="Times New Roman"/>
          <w:color w:val="4F81BD"/>
          <w:sz w:val="40"/>
          <w:szCs w:val="40"/>
        </w:rPr>
      </w:pPr>
      <w:r>
        <w:rPr>
          <w:rFonts w:ascii="Times New Roman" w:eastAsia="Times New Roman" w:hAnsi="Times New Roman" w:cs="Times New Roman"/>
          <w:color w:val="4F81BD"/>
          <w:sz w:val="40"/>
          <w:szCs w:val="40"/>
        </w:rPr>
        <w:t xml:space="preserve"> Activități zilnice</w:t>
      </w:r>
    </w:p>
    <w:p w14:paraId="1B6A4D97" w14:textId="77777777" w:rsidR="002A0965" w:rsidRDefault="00000000">
      <w:pPr>
        <w:numPr>
          <w:ilvl w:val="0"/>
          <w:numId w:val="2"/>
        </w:numPr>
        <w:pBdr>
          <w:top w:val="nil"/>
          <w:left w:val="nil"/>
          <w:bottom w:val="nil"/>
          <w:right w:val="nil"/>
          <w:between w:val="nil"/>
        </w:pBdr>
        <w:rPr>
          <w:rFonts w:ascii="Times New Roman" w:eastAsia="Times New Roman" w:hAnsi="Times New Roman" w:cs="Times New Roman"/>
          <w:color w:val="4F81BD"/>
          <w:sz w:val="40"/>
          <w:szCs w:val="40"/>
        </w:rPr>
      </w:pPr>
      <w:r>
        <w:rPr>
          <w:rFonts w:ascii="Times New Roman" w:eastAsia="Times New Roman" w:hAnsi="Times New Roman" w:cs="Times New Roman"/>
          <w:color w:val="4F81BD"/>
          <w:sz w:val="40"/>
          <w:szCs w:val="40"/>
        </w:rPr>
        <w:t xml:space="preserve"> Concluziile  elevului practicant la finalul stagiului</w:t>
      </w:r>
    </w:p>
    <w:p w14:paraId="582F63CF" w14:textId="77777777" w:rsidR="002A0965" w:rsidRDefault="002A0965"/>
    <w:p w14:paraId="2D14E0C1" w14:textId="77777777" w:rsidR="002A0965" w:rsidRDefault="002A0965"/>
    <w:p w14:paraId="14FF1CD0" w14:textId="77777777" w:rsidR="002A0965" w:rsidRDefault="002A0965"/>
    <w:p w14:paraId="1A012318" w14:textId="77777777" w:rsidR="002A0965" w:rsidRDefault="002A0965"/>
    <w:p w14:paraId="38AC06CB" w14:textId="77777777" w:rsidR="002A0965" w:rsidRDefault="002A0965"/>
    <w:p w14:paraId="3A8D60A1" w14:textId="77777777" w:rsidR="002A0965" w:rsidRDefault="002A0965"/>
    <w:p w14:paraId="5CC0D3E2" w14:textId="77777777" w:rsidR="002A0965" w:rsidRDefault="002A0965"/>
    <w:p w14:paraId="6C8D654F" w14:textId="77777777" w:rsidR="002A0965" w:rsidRDefault="002A0965"/>
    <w:p w14:paraId="07746A3C" w14:textId="77777777" w:rsidR="002A0965" w:rsidRDefault="002A0965"/>
    <w:p w14:paraId="181C2DE1" w14:textId="77777777" w:rsidR="002A0965" w:rsidRDefault="002A0965"/>
    <w:p w14:paraId="0C18DF6B" w14:textId="77777777" w:rsidR="002A0965" w:rsidRDefault="002A0965"/>
    <w:p w14:paraId="313FB4B5" w14:textId="77777777" w:rsidR="002A0965" w:rsidRDefault="002A0965"/>
    <w:p w14:paraId="74045D5E" w14:textId="77777777" w:rsidR="002A0965" w:rsidRDefault="00000000">
      <w:pPr>
        <w:numPr>
          <w:ilvl w:val="0"/>
          <w:numId w:val="3"/>
        </w:numPr>
        <w:pBdr>
          <w:top w:val="nil"/>
          <w:left w:val="nil"/>
          <w:bottom w:val="nil"/>
          <w:right w:val="nil"/>
          <w:between w:val="nil"/>
        </w:pBdr>
        <w:rPr>
          <w:rFonts w:ascii="Times New Roman" w:eastAsia="Times New Roman" w:hAnsi="Times New Roman" w:cs="Times New Roman"/>
          <w:color w:val="4F81BD"/>
          <w:sz w:val="40"/>
          <w:szCs w:val="40"/>
        </w:rPr>
      </w:pPr>
      <w:r>
        <w:rPr>
          <w:rFonts w:ascii="Times New Roman" w:eastAsia="Times New Roman" w:hAnsi="Times New Roman" w:cs="Times New Roman"/>
          <w:color w:val="4F81BD"/>
          <w:sz w:val="40"/>
          <w:szCs w:val="40"/>
        </w:rPr>
        <w:t>Cadrul general de desfășurare a stagiului de practică</w:t>
      </w:r>
    </w:p>
    <w:p w14:paraId="667EC247" w14:textId="77777777" w:rsidR="002A0965"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Stagiile de practică se desfășoară în conformitate cu </w:t>
      </w:r>
      <w:r>
        <w:rPr>
          <w:rFonts w:ascii="Times New Roman" w:eastAsia="Times New Roman" w:hAnsi="Times New Roman" w:cs="Times New Roman"/>
          <w:b/>
          <w:bCs/>
          <w:sz w:val="24"/>
          <w:szCs w:val="24"/>
        </w:rPr>
        <w:t>Legea 258/2007</w:t>
      </w:r>
      <w:r>
        <w:rPr>
          <w:rFonts w:ascii="Times New Roman" w:eastAsia="Times New Roman" w:hAnsi="Times New Roman" w:cs="Times New Roman"/>
          <w:sz w:val="24"/>
          <w:szCs w:val="24"/>
        </w:rPr>
        <w:t xml:space="preserve"> privind practica elevilor și studenților, cu Ordinului Ministrului Educației, Cercetării și Tineretului nr.3955/12.06.2008 . </w:t>
      </w:r>
    </w:p>
    <w:p w14:paraId="27F0039F" w14:textId="77777777" w:rsidR="002A0965"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numește </w:t>
      </w:r>
      <w:r>
        <w:rPr>
          <w:rFonts w:ascii="Times New Roman" w:eastAsia="Times New Roman" w:hAnsi="Times New Roman" w:cs="Times New Roman"/>
          <w:b/>
          <w:bCs/>
          <w:sz w:val="24"/>
          <w:szCs w:val="24"/>
        </w:rPr>
        <w:t>„Stagiu de practică”</w:t>
      </w:r>
      <w:r>
        <w:rPr>
          <w:rFonts w:ascii="Times New Roman" w:eastAsia="Times New Roman" w:hAnsi="Times New Roman" w:cs="Times New Roman"/>
          <w:sz w:val="24"/>
          <w:szCs w:val="24"/>
        </w:rPr>
        <w:t xml:space="preserve"> activitatea desfășurată de elevi, în conformitate cu planul de învățământ, care are drept scop verificarea aplicabilității cunoștințelor teoretice însușite de aceștia în cadrul programului de instruire. </w:t>
      </w:r>
    </w:p>
    <w:p w14:paraId="3DC7BED5" w14:textId="77777777" w:rsidR="002A0965"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numește </w:t>
      </w:r>
      <w:r>
        <w:rPr>
          <w:rFonts w:ascii="Times New Roman" w:eastAsia="Times New Roman" w:hAnsi="Times New Roman" w:cs="Times New Roman"/>
          <w:b/>
          <w:bCs/>
          <w:sz w:val="24"/>
          <w:szCs w:val="24"/>
        </w:rPr>
        <w:t>„Practicant”</w:t>
      </w:r>
      <w:r>
        <w:rPr>
          <w:rFonts w:ascii="Times New Roman" w:eastAsia="Times New Roman" w:hAnsi="Times New Roman" w:cs="Times New Roman"/>
          <w:sz w:val="24"/>
          <w:szCs w:val="24"/>
        </w:rPr>
        <w:t xml:space="preserve"> elevul care desfășoară activități practice pentru consolidarea propriilor cunoștințe teoretice și pentru formarea abilităților sale, spre a le aplica în concordanță cu specializarea pentru care se instruiește.</w:t>
      </w:r>
    </w:p>
    <w:p w14:paraId="32F0C394" w14:textId="77777777" w:rsidR="002A0965"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bCs/>
          <w:sz w:val="24"/>
          <w:szCs w:val="24"/>
        </w:rPr>
        <w:t>Organizator de practică”</w:t>
      </w:r>
      <w:r>
        <w:rPr>
          <w:rFonts w:ascii="Times New Roman" w:eastAsia="Times New Roman" w:hAnsi="Times New Roman" w:cs="Times New Roman"/>
          <w:sz w:val="24"/>
          <w:szCs w:val="24"/>
        </w:rPr>
        <w:t xml:space="preserve"> este Asociația Română pentru promovarea Sănătății. </w:t>
      </w:r>
    </w:p>
    <w:p w14:paraId="598BC235" w14:textId="77777777" w:rsidR="002A0965"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„Partener de practică”,</w:t>
      </w:r>
      <w:r>
        <w:rPr>
          <w:rFonts w:ascii="Times New Roman" w:eastAsia="Times New Roman" w:hAnsi="Times New Roman" w:cs="Times New Roman"/>
          <w:sz w:val="24"/>
          <w:szCs w:val="24"/>
        </w:rPr>
        <w:t xml:space="preserve"> este instituția centrală ori locală sau orice altă persoană juridică din România, ce desfășoară o activitate în corelație cu specializările cuprinse în nomenclatorul Ministerului Educației Naționale și care poate participa la procesul de instruire practică a elevilor. </w:t>
      </w:r>
    </w:p>
    <w:p w14:paraId="61A642FE" w14:textId="77777777" w:rsidR="002A0965"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numește </w:t>
      </w:r>
      <w:r>
        <w:rPr>
          <w:rFonts w:ascii="Times New Roman" w:eastAsia="Times New Roman" w:hAnsi="Times New Roman" w:cs="Times New Roman"/>
          <w:b/>
          <w:bCs/>
          <w:sz w:val="24"/>
          <w:szCs w:val="24"/>
        </w:rPr>
        <w:t xml:space="preserve">„Coordonator de practică” </w:t>
      </w:r>
      <w:r>
        <w:rPr>
          <w:rFonts w:ascii="Times New Roman" w:eastAsia="Times New Roman" w:hAnsi="Times New Roman" w:cs="Times New Roman"/>
          <w:sz w:val="24"/>
          <w:szCs w:val="24"/>
        </w:rPr>
        <w:t xml:space="preserve">persoana desemnată de Organizatorul de practică, care va asigura planificarea, organizarea și supravegherea desfășurării stagiului de practică. </w:t>
      </w:r>
    </w:p>
    <w:p w14:paraId="4264FF03" w14:textId="77777777" w:rsidR="002A0965"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numește </w:t>
      </w:r>
      <w:r>
        <w:rPr>
          <w:rFonts w:ascii="Times New Roman" w:eastAsia="Times New Roman" w:hAnsi="Times New Roman" w:cs="Times New Roman"/>
          <w:b/>
          <w:bCs/>
          <w:sz w:val="24"/>
          <w:szCs w:val="24"/>
        </w:rPr>
        <w:t xml:space="preserve">„Tutore” </w:t>
      </w:r>
      <w:r>
        <w:rPr>
          <w:rFonts w:ascii="Times New Roman" w:eastAsia="Times New Roman" w:hAnsi="Times New Roman" w:cs="Times New Roman"/>
          <w:sz w:val="24"/>
          <w:szCs w:val="24"/>
        </w:rPr>
        <w:t xml:space="preserve">persoana desemnată de Partenerul de practică, care va asigura respectarea condițiilor de pregătire și dobândire de către Practicant a competențelor profesionale planificate pentru perioada stagiului de practică. </w:t>
      </w:r>
    </w:p>
    <w:p w14:paraId="3797EFC8" w14:textId="77777777" w:rsidR="002A0965"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Practica elevilor se organizează și se desfășoară pe baza unei „Convenții–cadru” și a unui „Portofoliu de practică” privind efectuarea stagiului de practică. Convenția reprezintă acordul încheiat între Organizatorul de practică, Partenerul de practică și Practicant. </w:t>
      </w:r>
    </w:p>
    <w:p w14:paraId="5AD68F64" w14:textId="77777777" w:rsidR="002A0965"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Portofoliul de practică cuprinde obiectivele educaționale ce urmează a fi atinse, competențele ce urmează a fi obținute prin stagiul de practică, precum și modalitățile de derulare a stagiului de practică. În timpul derulării stagiului de practică, Tutorele împreună cu Coordonatorul de practică vor evalua Practicantul în permanentă, pe baza unei </w:t>
      </w:r>
      <w:r>
        <w:rPr>
          <w:rFonts w:ascii="Times New Roman" w:eastAsia="Times New Roman" w:hAnsi="Times New Roman" w:cs="Times New Roman"/>
          <w:b/>
          <w:bCs/>
          <w:sz w:val="24"/>
          <w:szCs w:val="24"/>
        </w:rPr>
        <w:t>„Fișe de observație și evaluare”.</w:t>
      </w:r>
    </w:p>
    <w:p w14:paraId="7447D0F5" w14:textId="77777777" w:rsidR="002A0965"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La sfârșitul stagiului se va întocmi „</w:t>
      </w:r>
      <w:r>
        <w:rPr>
          <w:rFonts w:ascii="Times New Roman" w:eastAsia="Times New Roman" w:hAnsi="Times New Roman" w:cs="Times New Roman"/>
          <w:b/>
          <w:bCs/>
          <w:sz w:val="24"/>
          <w:szCs w:val="24"/>
        </w:rPr>
        <w:t>Raportul de evaluare finală”</w:t>
      </w:r>
      <w:r>
        <w:rPr>
          <w:rFonts w:ascii="Times New Roman" w:eastAsia="Times New Roman" w:hAnsi="Times New Roman" w:cs="Times New Roman"/>
          <w:sz w:val="24"/>
          <w:szCs w:val="24"/>
        </w:rPr>
        <w:t xml:space="preserve"> Periodic, dar și după încheierea stagiului de practică, Practicantul va prezenta un „caiet de practică” în care vor fi cuprinse, cel puțin: </w:t>
      </w:r>
    </w:p>
    <w:p w14:paraId="02283AD9" w14:textId="77777777" w:rsidR="002A0965" w:rsidRDefault="00000000">
      <w:pPr>
        <w:spacing w:line="360" w:lineRule="auto"/>
        <w:jc w:val="both"/>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a. denumirea modulului de pregătire;</w:t>
      </w:r>
    </w:p>
    <w:p w14:paraId="5C66436A" w14:textId="77777777" w:rsidR="002A0965" w:rsidRDefault="00000000">
      <w:pPr>
        <w:spacing w:line="360" w:lineRule="auto"/>
        <w:jc w:val="both"/>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 xml:space="preserve"> b. competente exersate;</w:t>
      </w:r>
    </w:p>
    <w:p w14:paraId="5A351645" w14:textId="77777777" w:rsidR="002A0965" w:rsidRDefault="00000000">
      <w:pPr>
        <w:spacing w:line="360" w:lineRule="auto"/>
        <w:jc w:val="both"/>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 xml:space="preserve"> c. activități desfășurate pe perioada stagiului de practică;</w:t>
      </w:r>
    </w:p>
    <w:p w14:paraId="41A440F7" w14:textId="77777777" w:rsidR="002A0965" w:rsidRDefault="00000000">
      <w:pPr>
        <w:spacing w:line="360" w:lineRule="auto"/>
        <w:jc w:val="both"/>
        <w:rPr>
          <w:rFonts w:ascii="Times New Roman" w:eastAsia="Times New Roman" w:hAnsi="Times New Roman" w:cs="Times New Roman"/>
          <w:b/>
          <w:bCs/>
          <w:i/>
          <w:iCs/>
          <w:sz w:val="24"/>
          <w:szCs w:val="24"/>
        </w:rPr>
      </w:pPr>
      <w:r>
        <w:rPr>
          <w:rFonts w:ascii="Times New Roman" w:eastAsia="Times New Roman" w:hAnsi="Times New Roman" w:cs="Times New Roman"/>
          <w:b/>
          <w:bCs/>
          <w:i/>
          <w:iCs/>
          <w:sz w:val="24"/>
          <w:szCs w:val="24"/>
        </w:rPr>
        <w:t xml:space="preserve"> d. observații personale privitoare la activitatea depusă</w:t>
      </w:r>
    </w:p>
    <w:p w14:paraId="555D0CC9" w14:textId="77777777" w:rsidR="002A0965" w:rsidRDefault="002A0965">
      <w:pPr>
        <w:spacing w:line="360" w:lineRule="auto"/>
        <w:jc w:val="both"/>
        <w:rPr>
          <w:b/>
          <w:bCs/>
          <w:i/>
          <w:iCs/>
        </w:rPr>
      </w:pPr>
    </w:p>
    <w:p w14:paraId="6DC058AD" w14:textId="77777777" w:rsidR="002A0965" w:rsidRDefault="002A0965">
      <w:pPr>
        <w:spacing w:line="360" w:lineRule="auto"/>
        <w:jc w:val="both"/>
        <w:rPr>
          <w:b/>
          <w:bCs/>
          <w:i/>
          <w:iCs/>
        </w:rPr>
      </w:pPr>
    </w:p>
    <w:p w14:paraId="0716E700" w14:textId="77777777" w:rsidR="002A0965" w:rsidRDefault="002A0965">
      <w:pPr>
        <w:spacing w:line="360" w:lineRule="auto"/>
        <w:jc w:val="both"/>
        <w:rPr>
          <w:b/>
          <w:bCs/>
          <w:i/>
          <w:iCs/>
        </w:rPr>
      </w:pPr>
    </w:p>
    <w:p w14:paraId="14A8B21C" w14:textId="77777777" w:rsidR="002A0965" w:rsidRDefault="002A0965">
      <w:pPr>
        <w:spacing w:line="360" w:lineRule="auto"/>
        <w:jc w:val="both"/>
        <w:rPr>
          <w:b/>
          <w:bCs/>
          <w:i/>
          <w:iCs/>
        </w:rPr>
      </w:pPr>
    </w:p>
    <w:p w14:paraId="26C59E1C" w14:textId="77777777" w:rsidR="002A0965" w:rsidRDefault="002A0965">
      <w:pPr>
        <w:spacing w:line="360" w:lineRule="auto"/>
        <w:jc w:val="both"/>
        <w:rPr>
          <w:b/>
          <w:bCs/>
          <w:i/>
          <w:iCs/>
        </w:rPr>
      </w:pPr>
    </w:p>
    <w:p w14:paraId="064F6C05" w14:textId="77777777" w:rsidR="002A0965" w:rsidRDefault="002A0965">
      <w:pPr>
        <w:spacing w:line="360" w:lineRule="auto"/>
        <w:jc w:val="both"/>
        <w:rPr>
          <w:b/>
          <w:bCs/>
          <w:i/>
          <w:iCs/>
        </w:rPr>
      </w:pPr>
    </w:p>
    <w:p w14:paraId="2FEFB91C" w14:textId="77777777" w:rsidR="002A0965" w:rsidRDefault="002A0965">
      <w:pPr>
        <w:spacing w:line="360" w:lineRule="auto"/>
        <w:jc w:val="both"/>
        <w:rPr>
          <w:b/>
          <w:bCs/>
          <w:i/>
          <w:iCs/>
        </w:rPr>
      </w:pPr>
    </w:p>
    <w:p w14:paraId="1A9D30FB" w14:textId="77777777" w:rsidR="002A0965" w:rsidRDefault="002A0965">
      <w:pPr>
        <w:spacing w:line="360" w:lineRule="auto"/>
        <w:jc w:val="both"/>
        <w:rPr>
          <w:b/>
          <w:bCs/>
          <w:i/>
          <w:iCs/>
        </w:rPr>
      </w:pPr>
    </w:p>
    <w:p w14:paraId="1B6CBD71" w14:textId="77777777" w:rsidR="002A0965" w:rsidRDefault="002A0965">
      <w:pPr>
        <w:spacing w:line="360" w:lineRule="auto"/>
        <w:jc w:val="both"/>
        <w:rPr>
          <w:b/>
          <w:bCs/>
          <w:i/>
          <w:iCs/>
        </w:rPr>
      </w:pPr>
    </w:p>
    <w:p w14:paraId="35AC4AA1" w14:textId="77777777" w:rsidR="002A0965" w:rsidRDefault="002A0965">
      <w:pPr>
        <w:spacing w:line="360" w:lineRule="auto"/>
        <w:jc w:val="both"/>
        <w:rPr>
          <w:b/>
          <w:bCs/>
          <w:i/>
          <w:iCs/>
        </w:rPr>
      </w:pPr>
    </w:p>
    <w:p w14:paraId="2DB7CD45" w14:textId="77777777" w:rsidR="002A0965" w:rsidRDefault="002A0965">
      <w:pPr>
        <w:spacing w:line="360" w:lineRule="auto"/>
        <w:jc w:val="both"/>
        <w:rPr>
          <w:b/>
          <w:bCs/>
          <w:i/>
          <w:iCs/>
        </w:rPr>
      </w:pPr>
    </w:p>
    <w:p w14:paraId="7F4A8E2E" w14:textId="77777777" w:rsidR="002A0965" w:rsidRDefault="002A0965">
      <w:pPr>
        <w:spacing w:line="360" w:lineRule="auto"/>
        <w:jc w:val="both"/>
        <w:rPr>
          <w:b/>
          <w:bCs/>
          <w:i/>
          <w:iCs/>
        </w:rPr>
      </w:pPr>
    </w:p>
    <w:p w14:paraId="6A3D6ACD" w14:textId="77777777" w:rsidR="002A0965" w:rsidRDefault="00000000">
      <w:pPr>
        <w:numPr>
          <w:ilvl w:val="0"/>
          <w:numId w:val="3"/>
        </w:numPr>
        <w:pBdr>
          <w:top w:val="nil"/>
          <w:left w:val="nil"/>
          <w:bottom w:val="nil"/>
          <w:right w:val="nil"/>
          <w:between w:val="nil"/>
        </w:pBdr>
        <w:rPr>
          <w:rFonts w:ascii="Times New Roman" w:eastAsia="Times New Roman" w:hAnsi="Times New Roman" w:cs="Times New Roman"/>
          <w:color w:val="4F81BD"/>
          <w:sz w:val="40"/>
          <w:szCs w:val="40"/>
        </w:rPr>
      </w:pPr>
      <w:r>
        <w:rPr>
          <w:rFonts w:ascii="Times New Roman" w:eastAsia="Times New Roman" w:hAnsi="Times New Roman" w:cs="Times New Roman"/>
          <w:color w:val="4F81BD"/>
          <w:sz w:val="40"/>
          <w:szCs w:val="40"/>
        </w:rPr>
        <w:t>Prezentarea partenerului de practică</w:t>
      </w:r>
    </w:p>
    <w:tbl>
      <w:tblPr>
        <w:tblStyle w:val="a"/>
        <w:tblW w:w="108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880"/>
      </w:tblGrid>
      <w:tr w:rsidR="002A0965" w14:paraId="229FD4CA" w14:textId="77777777">
        <w:trPr>
          <w:trHeight w:val="9695"/>
        </w:trPr>
        <w:tc>
          <w:tcPr>
            <w:tcW w:w="10880" w:type="dxa"/>
            <w:shd w:val="clear" w:color="auto" w:fill="FBD5B5"/>
          </w:tcPr>
          <w:p w14:paraId="5137307C" w14:textId="77777777" w:rsidR="002A0965" w:rsidRDefault="00000000">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Carrefour AFI Ploiești</w:t>
            </w:r>
          </w:p>
          <w:p w14:paraId="4D4BE21B" w14:textId="77777777" w:rsidR="002A0965" w:rsidRDefault="00000000">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Carrefour Afi Ploiești </w:t>
            </w:r>
            <w:hyperlink r:id="rId8">
              <w:r>
                <w:rPr>
                  <w:rFonts w:ascii="Times New Roman" w:eastAsia="Times New Roman" w:hAnsi="Times New Roman" w:cs="Times New Roman"/>
                  <w:b/>
                  <w:bCs/>
                  <w:color w:val="0000FF"/>
                  <w:sz w:val="24"/>
                  <w:szCs w:val="24"/>
                  <w:u w:val="single"/>
                </w:rPr>
                <w:t>Web</w:t>
              </w:r>
            </w:hyperlink>
            <w:r>
              <w:rPr>
                <w:rFonts w:ascii="Times New Roman" w:eastAsia="Times New Roman" w:hAnsi="Times New Roman" w:cs="Times New Roman"/>
                <w:b/>
                <w:bCs/>
                <w:sz w:val="24"/>
                <w:szCs w:val="24"/>
              </w:rPr>
              <w:t xml:space="preserve"> Address: Strada Calomfirescu, Ploiești, Romania</w:t>
            </w:r>
          </w:p>
          <w:p w14:paraId="732E1693" w14:textId="77777777" w:rsidR="002A0965" w:rsidRDefault="00000000">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inline distT="0" distB="0" distL="0" distR="0" wp14:anchorId="73BF6F00" wp14:editId="121251A2">
                  <wp:extent cx="6915150" cy="3844925"/>
                  <wp:effectExtent l="0" t="0" r="0" b="0"/>
                  <wp:docPr id="1968744732" name="image17.jpg" descr="Image"/>
                  <wp:cNvGraphicFramePr/>
                  <a:graphic xmlns:a="http://schemas.openxmlformats.org/drawingml/2006/main">
                    <a:graphicData uri="http://schemas.openxmlformats.org/drawingml/2006/picture">
                      <pic:pic xmlns:pic="http://schemas.openxmlformats.org/drawingml/2006/picture">
                        <pic:nvPicPr>
                          <pic:cNvPr id="0" name="image17.jpg" descr="Image"/>
                          <pic:cNvPicPr preferRelativeResize="0"/>
                        </pic:nvPicPr>
                        <pic:blipFill>
                          <a:blip r:embed="rId9"/>
                          <a:srcRect/>
                          <a:stretch>
                            <a:fillRect/>
                          </a:stretch>
                        </pic:blipFill>
                        <pic:spPr>
                          <a:xfrm>
                            <a:off x="0" y="0"/>
                            <a:ext cx="6915150" cy="3844925"/>
                          </a:xfrm>
                          <a:prstGeom prst="rect">
                            <a:avLst/>
                          </a:prstGeom>
                          <a:ln/>
                        </pic:spPr>
                      </pic:pic>
                    </a:graphicData>
                  </a:graphic>
                </wp:inline>
              </w:drawing>
            </w:r>
          </w:p>
          <w:p w14:paraId="4A24ED67" w14:textId="77777777" w:rsidR="002A0965" w:rsidRDefault="002A0965">
            <w:pPr>
              <w:spacing w:line="360" w:lineRule="auto"/>
              <w:jc w:val="both"/>
              <w:rPr>
                <w:rFonts w:ascii="Times New Roman" w:eastAsia="Times New Roman" w:hAnsi="Times New Roman" w:cs="Times New Roman"/>
                <w:b/>
                <w:bCs/>
                <w:sz w:val="24"/>
                <w:szCs w:val="24"/>
              </w:rPr>
            </w:pPr>
          </w:p>
          <w:p w14:paraId="05B466C2" w14:textId="77777777" w:rsidR="002A0965" w:rsidRDefault="002A0965">
            <w:pPr>
              <w:spacing w:line="360" w:lineRule="auto"/>
              <w:jc w:val="both"/>
              <w:rPr>
                <w:rFonts w:ascii="Times New Roman" w:eastAsia="Times New Roman" w:hAnsi="Times New Roman" w:cs="Times New Roman"/>
                <w:b/>
                <w:bCs/>
                <w:sz w:val="24"/>
                <w:szCs w:val="24"/>
              </w:rPr>
            </w:pPr>
          </w:p>
          <w:p w14:paraId="74D6C7E3" w14:textId="77777777" w:rsidR="002A0965" w:rsidRDefault="002A0965">
            <w:pPr>
              <w:spacing w:line="360" w:lineRule="auto"/>
              <w:jc w:val="both"/>
              <w:rPr>
                <w:rFonts w:ascii="Times New Roman" w:eastAsia="Times New Roman" w:hAnsi="Times New Roman" w:cs="Times New Roman"/>
                <w:b/>
                <w:bCs/>
                <w:sz w:val="24"/>
                <w:szCs w:val="24"/>
              </w:rPr>
            </w:pPr>
          </w:p>
          <w:p w14:paraId="6EBF3E22" w14:textId="77777777" w:rsidR="002A0965" w:rsidRDefault="002A0965">
            <w:pPr>
              <w:spacing w:line="360" w:lineRule="auto"/>
              <w:jc w:val="both"/>
              <w:rPr>
                <w:rFonts w:ascii="Times New Roman" w:eastAsia="Times New Roman" w:hAnsi="Times New Roman" w:cs="Times New Roman"/>
                <w:b/>
                <w:bCs/>
                <w:sz w:val="24"/>
                <w:szCs w:val="24"/>
              </w:rPr>
            </w:pPr>
          </w:p>
          <w:p w14:paraId="39BF8321" w14:textId="77777777" w:rsidR="002A0965" w:rsidRDefault="00000000">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lastRenderedPageBreak/>
              <w:drawing>
                <wp:inline distT="0" distB="0" distL="0" distR="0" wp14:anchorId="63D2666D" wp14:editId="19B054BE">
                  <wp:extent cx="6915150" cy="4606925"/>
                  <wp:effectExtent l="0" t="0" r="0" b="0"/>
                  <wp:docPr id="1968744735" name="image16.jpg" descr="Image"/>
                  <wp:cNvGraphicFramePr/>
                  <a:graphic xmlns:a="http://schemas.openxmlformats.org/drawingml/2006/main">
                    <a:graphicData uri="http://schemas.openxmlformats.org/drawingml/2006/picture">
                      <pic:pic xmlns:pic="http://schemas.openxmlformats.org/drawingml/2006/picture">
                        <pic:nvPicPr>
                          <pic:cNvPr id="0" name="image16.jpg" descr="Image"/>
                          <pic:cNvPicPr preferRelativeResize="0"/>
                        </pic:nvPicPr>
                        <pic:blipFill>
                          <a:blip r:embed="rId10"/>
                          <a:srcRect/>
                          <a:stretch>
                            <a:fillRect/>
                          </a:stretch>
                        </pic:blipFill>
                        <pic:spPr>
                          <a:xfrm>
                            <a:off x="0" y="0"/>
                            <a:ext cx="6915150" cy="4606925"/>
                          </a:xfrm>
                          <a:prstGeom prst="rect">
                            <a:avLst/>
                          </a:prstGeom>
                          <a:ln/>
                        </pic:spPr>
                      </pic:pic>
                    </a:graphicData>
                  </a:graphic>
                </wp:inline>
              </w:drawing>
            </w:r>
          </w:p>
          <w:p w14:paraId="03166EAC" w14:textId="77777777" w:rsidR="002A0965" w:rsidRDefault="00000000">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lastRenderedPageBreak/>
              <w:drawing>
                <wp:inline distT="0" distB="0" distL="0" distR="0" wp14:anchorId="1CAFBB24" wp14:editId="1CAB1DCF">
                  <wp:extent cx="6915150" cy="3890645"/>
                  <wp:effectExtent l="0" t="0" r="0" b="0"/>
                  <wp:docPr id="1968744733" name="image10.jpg" descr="Image"/>
                  <wp:cNvGraphicFramePr/>
                  <a:graphic xmlns:a="http://schemas.openxmlformats.org/drawingml/2006/main">
                    <a:graphicData uri="http://schemas.openxmlformats.org/drawingml/2006/picture">
                      <pic:pic xmlns:pic="http://schemas.openxmlformats.org/drawingml/2006/picture">
                        <pic:nvPicPr>
                          <pic:cNvPr id="0" name="image10.jpg" descr="Image"/>
                          <pic:cNvPicPr preferRelativeResize="0"/>
                        </pic:nvPicPr>
                        <pic:blipFill>
                          <a:blip r:embed="rId11"/>
                          <a:srcRect/>
                          <a:stretch>
                            <a:fillRect/>
                          </a:stretch>
                        </pic:blipFill>
                        <pic:spPr>
                          <a:xfrm>
                            <a:off x="0" y="0"/>
                            <a:ext cx="6915150" cy="3890645"/>
                          </a:xfrm>
                          <a:prstGeom prst="rect">
                            <a:avLst/>
                          </a:prstGeom>
                          <a:ln/>
                        </pic:spPr>
                      </pic:pic>
                    </a:graphicData>
                  </a:graphic>
                </wp:inline>
              </w:drawing>
            </w:r>
          </w:p>
          <w:p w14:paraId="0EA05C42" w14:textId="77777777" w:rsidR="002A0965" w:rsidRDefault="00000000">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Prezentare generală a magazinului Carrefour AFI Ploiești (una dintre locaţiile reţelei Carrefour din Ploiești) — informaţii utile despre locaţie, oferte, servicii, şi ce îi face atrăgător:</w:t>
            </w:r>
          </w:p>
          <w:p w14:paraId="3900040E" w14:textId="77777777" w:rsidR="002A0965" w:rsidRDefault="00000000">
            <w:pPr>
              <w:spacing w:line="360" w:lineRule="auto"/>
              <w:jc w:val="both"/>
              <w:rPr>
                <w:rFonts w:ascii="Times New Roman" w:eastAsia="Times New Roman" w:hAnsi="Times New Roman" w:cs="Times New Roman"/>
                <w:b/>
                <w:bCs/>
                <w:sz w:val="24"/>
                <w:szCs w:val="24"/>
              </w:rPr>
            </w:pPr>
            <w:r>
              <w:pict w14:anchorId="6BA35DD8">
                <v:rect id="_x0000_i1025" style="width:0;height:1.5pt" o:hralign="center" o:hrstd="t" o:hr="t" fillcolor="#a0a0a0" stroked="f"/>
              </w:pict>
            </w:r>
          </w:p>
          <w:p w14:paraId="50A860C8" w14:textId="77777777" w:rsidR="002A0965" w:rsidRDefault="00000000">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1. Locație &amp; program</w:t>
            </w:r>
          </w:p>
          <w:p w14:paraId="6695AE5F" w14:textId="77777777" w:rsidR="002A0965" w:rsidRDefault="00000000">
            <w:pPr>
              <w:numPr>
                <w:ilvl w:val="0"/>
                <w:numId w:val="4"/>
              </w:num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Adresa: Strada Calomfirescu 2, Ploiești 100176, județul Prahova. (</w:t>
            </w:r>
            <w:hyperlink r:id="rId12">
              <w:r>
                <w:rPr>
                  <w:rFonts w:ascii="Times New Roman" w:eastAsia="Times New Roman" w:hAnsi="Times New Roman" w:cs="Times New Roman"/>
                  <w:b/>
                  <w:bCs/>
                  <w:color w:val="0000FF"/>
                  <w:sz w:val="24"/>
                  <w:szCs w:val="24"/>
                  <w:u w:val="single"/>
                </w:rPr>
                <w:t>Carrefour</w:t>
              </w:r>
            </w:hyperlink>
            <w:r>
              <w:rPr>
                <w:rFonts w:ascii="Times New Roman" w:eastAsia="Times New Roman" w:hAnsi="Times New Roman" w:cs="Times New Roman"/>
                <w:b/>
                <w:bCs/>
                <w:sz w:val="24"/>
                <w:szCs w:val="24"/>
              </w:rPr>
              <w:t>)</w:t>
            </w:r>
          </w:p>
          <w:p w14:paraId="174F6AED" w14:textId="77777777" w:rsidR="002A0965" w:rsidRDefault="00000000">
            <w:pPr>
              <w:numPr>
                <w:ilvl w:val="0"/>
                <w:numId w:val="4"/>
              </w:num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Program: Luni-Duminică: 08:00–22:00. (</w:t>
            </w:r>
            <w:hyperlink r:id="rId13">
              <w:r>
                <w:rPr>
                  <w:rFonts w:ascii="Times New Roman" w:eastAsia="Times New Roman" w:hAnsi="Times New Roman" w:cs="Times New Roman"/>
                  <w:b/>
                  <w:bCs/>
                  <w:color w:val="0000FF"/>
                  <w:sz w:val="24"/>
                  <w:szCs w:val="24"/>
                  <w:u w:val="single"/>
                </w:rPr>
                <w:t>Carrefour</w:t>
              </w:r>
            </w:hyperlink>
            <w:r>
              <w:rPr>
                <w:rFonts w:ascii="Times New Roman" w:eastAsia="Times New Roman" w:hAnsi="Times New Roman" w:cs="Times New Roman"/>
                <w:b/>
                <w:bCs/>
                <w:sz w:val="24"/>
                <w:szCs w:val="24"/>
              </w:rPr>
              <w:t>)</w:t>
            </w:r>
          </w:p>
          <w:p w14:paraId="5CC5B59A" w14:textId="77777777" w:rsidR="002A0965" w:rsidRDefault="00000000">
            <w:pPr>
              <w:numPr>
                <w:ilvl w:val="0"/>
                <w:numId w:val="4"/>
              </w:num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Magazinul este un hipermarket (format mare) situat într-un centru comercial, ceea ce îl face accesibil pentru cumpărături ample. (</w:t>
            </w:r>
            <w:hyperlink r:id="rId14">
              <w:r>
                <w:rPr>
                  <w:rFonts w:ascii="Times New Roman" w:eastAsia="Times New Roman" w:hAnsi="Times New Roman" w:cs="Times New Roman"/>
                  <w:b/>
                  <w:bCs/>
                  <w:color w:val="0000FF"/>
                  <w:sz w:val="24"/>
                  <w:szCs w:val="24"/>
                  <w:u w:val="single"/>
                </w:rPr>
                <w:t>Găzarul</w:t>
              </w:r>
            </w:hyperlink>
            <w:r>
              <w:rPr>
                <w:rFonts w:ascii="Times New Roman" w:eastAsia="Times New Roman" w:hAnsi="Times New Roman" w:cs="Times New Roman"/>
                <w:b/>
                <w:bCs/>
                <w:sz w:val="24"/>
                <w:szCs w:val="24"/>
              </w:rPr>
              <w:t>)</w:t>
            </w:r>
          </w:p>
          <w:p w14:paraId="27D4B4EE" w14:textId="77777777" w:rsidR="002A0965" w:rsidRDefault="00000000">
            <w:pPr>
              <w:spacing w:line="360" w:lineRule="auto"/>
              <w:jc w:val="both"/>
              <w:rPr>
                <w:rFonts w:ascii="Times New Roman" w:eastAsia="Times New Roman" w:hAnsi="Times New Roman" w:cs="Times New Roman"/>
                <w:b/>
                <w:bCs/>
                <w:sz w:val="24"/>
                <w:szCs w:val="24"/>
              </w:rPr>
            </w:pPr>
            <w:r>
              <w:pict w14:anchorId="75542AE4">
                <v:rect id="_x0000_i1026" style="width:0;height:1.5pt" o:hralign="center" o:hrstd="t" o:hr="t" fillcolor="#a0a0a0" stroked="f"/>
              </w:pict>
            </w:r>
          </w:p>
          <w:p w14:paraId="262DDC17" w14:textId="77777777" w:rsidR="002A0965" w:rsidRDefault="002A0965">
            <w:pPr>
              <w:spacing w:line="360" w:lineRule="auto"/>
              <w:jc w:val="both"/>
              <w:rPr>
                <w:rFonts w:ascii="Times New Roman" w:eastAsia="Times New Roman" w:hAnsi="Times New Roman" w:cs="Times New Roman"/>
                <w:b/>
                <w:bCs/>
                <w:sz w:val="24"/>
                <w:szCs w:val="24"/>
              </w:rPr>
            </w:pPr>
          </w:p>
          <w:p w14:paraId="486118B9" w14:textId="77777777" w:rsidR="002A0965" w:rsidRDefault="002A0965">
            <w:pPr>
              <w:spacing w:line="360" w:lineRule="auto"/>
              <w:jc w:val="both"/>
              <w:rPr>
                <w:rFonts w:ascii="Times New Roman" w:eastAsia="Times New Roman" w:hAnsi="Times New Roman" w:cs="Times New Roman"/>
                <w:b/>
                <w:bCs/>
                <w:sz w:val="24"/>
                <w:szCs w:val="24"/>
              </w:rPr>
            </w:pPr>
          </w:p>
          <w:p w14:paraId="4FFE5E27" w14:textId="77777777" w:rsidR="002A0965" w:rsidRDefault="002A0965">
            <w:pPr>
              <w:spacing w:line="360" w:lineRule="auto"/>
              <w:jc w:val="both"/>
              <w:rPr>
                <w:rFonts w:ascii="Times New Roman" w:eastAsia="Times New Roman" w:hAnsi="Times New Roman" w:cs="Times New Roman"/>
                <w:b/>
                <w:bCs/>
                <w:sz w:val="24"/>
                <w:szCs w:val="24"/>
              </w:rPr>
            </w:pPr>
          </w:p>
          <w:p w14:paraId="6C6EDC0D" w14:textId="77777777" w:rsidR="002A0965" w:rsidRDefault="00000000">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2. Ce oferă magazinul</w:t>
            </w:r>
          </w:p>
          <w:p w14:paraId="73FCCF69" w14:textId="77777777" w:rsidR="002A0965" w:rsidRDefault="00000000">
            <w:pPr>
              <w:numPr>
                <w:ilvl w:val="0"/>
                <w:numId w:val="5"/>
              </w:num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Sortiment vast: peste 45.000 de produse în magazinul remodelat din Ploiești. (</w:t>
            </w:r>
            <w:hyperlink r:id="rId15">
              <w:r>
                <w:rPr>
                  <w:rFonts w:ascii="Times New Roman" w:eastAsia="Times New Roman" w:hAnsi="Times New Roman" w:cs="Times New Roman"/>
                  <w:b/>
                  <w:bCs/>
                  <w:color w:val="0000FF"/>
                  <w:sz w:val="24"/>
                  <w:szCs w:val="24"/>
                  <w:u w:val="single"/>
                </w:rPr>
                <w:t>Observatorul Prahovean</w:t>
              </w:r>
            </w:hyperlink>
            <w:r>
              <w:rPr>
                <w:rFonts w:ascii="Times New Roman" w:eastAsia="Times New Roman" w:hAnsi="Times New Roman" w:cs="Times New Roman"/>
                <w:b/>
                <w:bCs/>
                <w:sz w:val="24"/>
                <w:szCs w:val="24"/>
              </w:rPr>
              <w:t>)</w:t>
            </w:r>
          </w:p>
          <w:p w14:paraId="44ADF68A" w14:textId="77777777" w:rsidR="002A0965" w:rsidRDefault="00000000">
            <w:pPr>
              <w:numPr>
                <w:ilvl w:val="0"/>
                <w:numId w:val="5"/>
              </w:num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Accent puternic pe </w:t>
            </w:r>
            <w:r>
              <w:rPr>
                <w:rFonts w:ascii="Times New Roman" w:eastAsia="Times New Roman" w:hAnsi="Times New Roman" w:cs="Times New Roman"/>
                <w:b/>
                <w:bCs/>
                <w:i/>
                <w:iCs/>
                <w:sz w:val="24"/>
                <w:szCs w:val="24"/>
              </w:rPr>
              <w:t>produse proaspete</w:t>
            </w:r>
            <w:r>
              <w:rPr>
                <w:rFonts w:ascii="Times New Roman" w:eastAsia="Times New Roman" w:hAnsi="Times New Roman" w:cs="Times New Roman"/>
                <w:b/>
                <w:bCs/>
                <w:sz w:val="24"/>
                <w:szCs w:val="24"/>
              </w:rPr>
              <w:t>, locale, brand propriu: Exemple: brânzeturi de la producători locali, mezeluri tradiţionale, fructe/legume româneşti din cooperativa “Grădina Noastră”. (</w:t>
            </w:r>
            <w:hyperlink r:id="rId16">
              <w:r>
                <w:rPr>
                  <w:rFonts w:ascii="Times New Roman" w:eastAsia="Times New Roman" w:hAnsi="Times New Roman" w:cs="Times New Roman"/>
                  <w:b/>
                  <w:bCs/>
                  <w:color w:val="0000FF"/>
                  <w:sz w:val="24"/>
                  <w:szCs w:val="24"/>
                  <w:u w:val="single"/>
                </w:rPr>
                <w:t>Observatorul Prahovean</w:t>
              </w:r>
            </w:hyperlink>
            <w:r>
              <w:rPr>
                <w:rFonts w:ascii="Times New Roman" w:eastAsia="Times New Roman" w:hAnsi="Times New Roman" w:cs="Times New Roman"/>
                <w:b/>
                <w:bCs/>
                <w:sz w:val="24"/>
                <w:szCs w:val="24"/>
              </w:rPr>
              <w:t>)</w:t>
            </w:r>
          </w:p>
          <w:p w14:paraId="60D7EEA9" w14:textId="77777777" w:rsidR="002A0965" w:rsidRDefault="00000000">
            <w:pPr>
              <w:numPr>
                <w:ilvl w:val="0"/>
                <w:numId w:val="5"/>
              </w:num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Servicii suplimentare: livrare la domiciliu prin platforma Bringo („click &amp; collect” / livrare rapidă) disponibil în această locaţie. (</w:t>
            </w:r>
            <w:hyperlink r:id="rId17">
              <w:r>
                <w:rPr>
                  <w:rFonts w:ascii="Times New Roman" w:eastAsia="Times New Roman" w:hAnsi="Times New Roman" w:cs="Times New Roman"/>
                  <w:b/>
                  <w:bCs/>
                  <w:color w:val="0000FF"/>
                  <w:sz w:val="24"/>
                  <w:szCs w:val="24"/>
                  <w:u w:val="single"/>
                </w:rPr>
                <w:t>Observatorul Prahovean</w:t>
              </w:r>
            </w:hyperlink>
            <w:r>
              <w:rPr>
                <w:rFonts w:ascii="Times New Roman" w:eastAsia="Times New Roman" w:hAnsi="Times New Roman" w:cs="Times New Roman"/>
                <w:b/>
                <w:bCs/>
                <w:sz w:val="24"/>
                <w:szCs w:val="24"/>
              </w:rPr>
              <w:t>)</w:t>
            </w:r>
          </w:p>
          <w:p w14:paraId="56EBC420" w14:textId="77777777" w:rsidR="002A0965" w:rsidRDefault="00000000">
            <w:pPr>
              <w:numPr>
                <w:ilvl w:val="0"/>
                <w:numId w:val="5"/>
              </w:num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Case de marcat moderne: atât tradiţionale, cât şi self-checkout, pentru eficienţă mai mare la plata cumpărăturilor. (</w:t>
            </w:r>
            <w:hyperlink r:id="rId18">
              <w:r>
                <w:rPr>
                  <w:rFonts w:ascii="Times New Roman" w:eastAsia="Times New Roman" w:hAnsi="Times New Roman" w:cs="Times New Roman"/>
                  <w:b/>
                  <w:bCs/>
                  <w:color w:val="0000FF"/>
                  <w:sz w:val="24"/>
                  <w:szCs w:val="24"/>
                  <w:u w:val="single"/>
                </w:rPr>
                <w:t>Wall-Street</w:t>
              </w:r>
            </w:hyperlink>
            <w:r>
              <w:rPr>
                <w:rFonts w:ascii="Times New Roman" w:eastAsia="Times New Roman" w:hAnsi="Times New Roman" w:cs="Times New Roman"/>
                <w:b/>
                <w:bCs/>
                <w:sz w:val="24"/>
                <w:szCs w:val="24"/>
              </w:rPr>
              <w:t>)</w:t>
            </w:r>
          </w:p>
          <w:p w14:paraId="2DCFEDB2" w14:textId="77777777" w:rsidR="002A0965" w:rsidRDefault="00000000">
            <w:pPr>
              <w:spacing w:line="360" w:lineRule="auto"/>
              <w:jc w:val="both"/>
              <w:rPr>
                <w:rFonts w:ascii="Times New Roman" w:eastAsia="Times New Roman" w:hAnsi="Times New Roman" w:cs="Times New Roman"/>
                <w:b/>
                <w:bCs/>
                <w:sz w:val="24"/>
                <w:szCs w:val="24"/>
              </w:rPr>
            </w:pPr>
            <w:r>
              <w:pict w14:anchorId="38FE5DBF">
                <v:rect id="_x0000_i1027" style="width:0;height:1.5pt" o:hralign="center" o:hrstd="t" o:hr="t" fillcolor="#a0a0a0" stroked="f"/>
              </w:pict>
            </w:r>
          </w:p>
          <w:p w14:paraId="1CDE98FD" w14:textId="77777777" w:rsidR="002A0965" w:rsidRDefault="002A0965">
            <w:pPr>
              <w:spacing w:line="360" w:lineRule="auto"/>
              <w:jc w:val="both"/>
              <w:rPr>
                <w:rFonts w:ascii="Times New Roman" w:eastAsia="Times New Roman" w:hAnsi="Times New Roman" w:cs="Times New Roman"/>
                <w:b/>
                <w:bCs/>
                <w:sz w:val="24"/>
                <w:szCs w:val="24"/>
              </w:rPr>
            </w:pPr>
          </w:p>
        </w:tc>
      </w:tr>
    </w:tbl>
    <w:p w14:paraId="68B309AB" w14:textId="77777777" w:rsidR="002A0965" w:rsidRDefault="002A0965">
      <w:pPr>
        <w:spacing w:line="360" w:lineRule="auto"/>
        <w:jc w:val="both"/>
        <w:rPr>
          <w:rFonts w:ascii="Times New Roman" w:eastAsia="Times New Roman" w:hAnsi="Times New Roman" w:cs="Times New Roman"/>
          <w:b/>
          <w:bCs/>
          <w:sz w:val="24"/>
          <w:szCs w:val="24"/>
        </w:rPr>
      </w:pPr>
    </w:p>
    <w:p w14:paraId="3786DF7B" w14:textId="77777777" w:rsidR="002A0965" w:rsidRDefault="002A0965">
      <w:pPr>
        <w:spacing w:line="360" w:lineRule="auto"/>
        <w:jc w:val="both"/>
        <w:rPr>
          <w:rFonts w:ascii="Times New Roman" w:eastAsia="Times New Roman" w:hAnsi="Times New Roman" w:cs="Times New Roman"/>
          <w:b/>
          <w:bCs/>
          <w:sz w:val="24"/>
          <w:szCs w:val="24"/>
        </w:rPr>
      </w:pPr>
    </w:p>
    <w:p w14:paraId="4C383CE9" w14:textId="77777777" w:rsidR="002A0965" w:rsidRDefault="002A0965">
      <w:pPr>
        <w:spacing w:line="360" w:lineRule="auto"/>
        <w:jc w:val="both"/>
        <w:rPr>
          <w:rFonts w:ascii="Times New Roman" w:eastAsia="Times New Roman" w:hAnsi="Times New Roman" w:cs="Times New Roman"/>
          <w:b/>
          <w:bCs/>
          <w:sz w:val="24"/>
          <w:szCs w:val="24"/>
        </w:rPr>
      </w:pPr>
    </w:p>
    <w:p w14:paraId="24859E92" w14:textId="77777777" w:rsidR="002A0965" w:rsidRDefault="00000000">
      <w:pPr>
        <w:numPr>
          <w:ilvl w:val="0"/>
          <w:numId w:val="3"/>
        </w:numPr>
        <w:pBdr>
          <w:top w:val="nil"/>
          <w:left w:val="nil"/>
          <w:bottom w:val="nil"/>
          <w:right w:val="nil"/>
          <w:between w:val="nil"/>
        </w:pBdr>
        <w:spacing w:after="0"/>
        <w:rPr>
          <w:rFonts w:ascii="Times New Roman" w:eastAsia="Times New Roman" w:hAnsi="Times New Roman" w:cs="Times New Roman"/>
          <w:color w:val="4F81BD"/>
          <w:sz w:val="40"/>
          <w:szCs w:val="40"/>
        </w:rPr>
      </w:pPr>
      <w:r>
        <w:rPr>
          <w:rFonts w:ascii="Times New Roman" w:eastAsia="Times New Roman" w:hAnsi="Times New Roman" w:cs="Times New Roman"/>
          <w:color w:val="4F81BD"/>
          <w:sz w:val="40"/>
          <w:szCs w:val="40"/>
        </w:rPr>
        <w:lastRenderedPageBreak/>
        <w:t>Descriere generală a stagiului de practică</w:t>
      </w:r>
    </w:p>
    <w:p w14:paraId="35211E68" w14:textId="77777777" w:rsidR="002A0965" w:rsidRDefault="002A0965">
      <w:pPr>
        <w:pBdr>
          <w:top w:val="nil"/>
          <w:left w:val="nil"/>
          <w:bottom w:val="nil"/>
          <w:right w:val="nil"/>
          <w:between w:val="nil"/>
        </w:pBdr>
        <w:spacing w:after="0"/>
        <w:ind w:left="720"/>
        <w:rPr>
          <w:rFonts w:ascii="Times New Roman" w:eastAsia="Times New Roman" w:hAnsi="Times New Roman" w:cs="Times New Roman"/>
          <w:color w:val="4F81BD"/>
          <w:sz w:val="40"/>
          <w:szCs w:val="40"/>
        </w:rPr>
      </w:pPr>
    </w:p>
    <w:p w14:paraId="52984DAD" w14:textId="77777777" w:rsidR="002A0965" w:rsidRDefault="00000000">
      <w:pPr>
        <w:pBdr>
          <w:top w:val="nil"/>
          <w:left w:val="nil"/>
          <w:bottom w:val="nil"/>
          <w:right w:val="nil"/>
          <w:between w:val="nil"/>
        </w:pBdr>
        <w:rPr>
          <w:rFonts w:ascii="Times New Roman" w:eastAsia="Times New Roman" w:hAnsi="Times New Roman" w:cs="Times New Roman"/>
          <w:color w:val="4F81BD"/>
          <w:sz w:val="40"/>
          <w:szCs w:val="40"/>
        </w:rPr>
      </w:pPr>
      <w:r>
        <w:rPr>
          <w:rFonts w:ascii="Times New Roman" w:eastAsia="Times New Roman" w:hAnsi="Times New Roman" w:cs="Times New Roman"/>
          <w:noProof/>
          <w:color w:val="4F81BD"/>
          <w:sz w:val="40"/>
          <w:szCs w:val="40"/>
        </w:rPr>
        <w:drawing>
          <wp:inline distT="0" distB="0" distL="0" distR="0" wp14:anchorId="115F380A" wp14:editId="0CF58E55">
            <wp:extent cx="6904888" cy="4420461"/>
            <wp:effectExtent l="0" t="0" r="0" b="0"/>
            <wp:docPr id="196874473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9"/>
                    <a:srcRect/>
                    <a:stretch>
                      <a:fillRect/>
                    </a:stretch>
                  </pic:blipFill>
                  <pic:spPr>
                    <a:xfrm>
                      <a:off x="0" y="0"/>
                      <a:ext cx="6904888" cy="4420461"/>
                    </a:xfrm>
                    <a:prstGeom prst="rect">
                      <a:avLst/>
                    </a:prstGeom>
                    <a:ln/>
                  </pic:spPr>
                </pic:pic>
              </a:graphicData>
            </a:graphic>
          </wp:inline>
        </w:drawing>
      </w:r>
    </w:p>
    <w:p w14:paraId="37E8D425" w14:textId="77777777" w:rsidR="002A0965" w:rsidRDefault="00000000">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shd w:val="clear" w:color="auto" w:fill="7CEB99"/>
        </w:rPr>
        <w:lastRenderedPageBreak/>
        <w:drawing>
          <wp:inline distT="0" distB="0" distL="0" distR="0" wp14:anchorId="43621D48" wp14:editId="260A3B29">
            <wp:extent cx="6826219" cy="6526908"/>
            <wp:effectExtent l="0" t="0" r="0" b="0"/>
            <wp:docPr id="196874473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6826219" cy="6526908"/>
                    </a:xfrm>
                    <a:prstGeom prst="rect">
                      <a:avLst/>
                    </a:prstGeom>
                    <a:ln/>
                  </pic:spPr>
                </pic:pic>
              </a:graphicData>
            </a:graphic>
          </wp:inline>
        </w:drawing>
      </w:r>
    </w:p>
    <w:p w14:paraId="7A1F514D" w14:textId="77777777" w:rsidR="002A0965" w:rsidRDefault="00000000">
      <w:pPr>
        <w:spacing w:line="360" w:lineRule="auto"/>
        <w:jc w:val="both"/>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lastRenderedPageBreak/>
        <w:drawing>
          <wp:inline distT="0" distB="0" distL="0" distR="0" wp14:anchorId="718C4BDD" wp14:editId="2E47516D">
            <wp:extent cx="4796927" cy="4977262"/>
            <wp:effectExtent l="0" t="0" r="0" b="0"/>
            <wp:docPr id="196874473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a:stretch>
                      <a:fillRect/>
                    </a:stretch>
                  </pic:blipFill>
                  <pic:spPr>
                    <a:xfrm>
                      <a:off x="0" y="0"/>
                      <a:ext cx="4796927" cy="4977262"/>
                    </a:xfrm>
                    <a:prstGeom prst="rect">
                      <a:avLst/>
                    </a:prstGeom>
                    <a:ln/>
                  </pic:spPr>
                </pic:pic>
              </a:graphicData>
            </a:graphic>
          </wp:inline>
        </w:drawing>
      </w:r>
    </w:p>
    <w:p w14:paraId="1E7EEA37" w14:textId="77777777" w:rsidR="002A0965" w:rsidRDefault="00000000">
      <w:pPr>
        <w:pStyle w:val="Heading1"/>
      </w:pPr>
      <w:r>
        <w:t>Competențele exersate</w:t>
      </w:r>
    </w:p>
    <w:p w14:paraId="05EC018C" w14:textId="77777777" w:rsidR="002A0965" w:rsidRDefault="00000000">
      <w:pPr>
        <w:numPr>
          <w:ilvl w:val="0"/>
          <w:numId w:val="1"/>
        </w:numPr>
        <w:pBdr>
          <w:top w:val="nil"/>
          <w:left w:val="nil"/>
          <w:bottom w:val="nil"/>
          <w:right w:val="nil"/>
          <w:between w:val="nil"/>
        </w:pBdr>
        <w:spacing w:after="0"/>
        <w:rPr>
          <w:color w:val="000000"/>
        </w:rPr>
      </w:pPr>
      <w:r>
        <w:rPr>
          <w:color w:val="000000"/>
        </w:rPr>
        <w:t>Aplicarea normelor de protecția muncii și igienă în spațiile de producție;</w:t>
      </w:r>
    </w:p>
    <w:p w14:paraId="4A0408DD" w14:textId="77777777" w:rsidR="002A0965" w:rsidRDefault="00000000">
      <w:pPr>
        <w:numPr>
          <w:ilvl w:val="0"/>
          <w:numId w:val="1"/>
        </w:numPr>
        <w:pBdr>
          <w:top w:val="nil"/>
          <w:left w:val="nil"/>
          <w:bottom w:val="nil"/>
          <w:right w:val="nil"/>
          <w:between w:val="nil"/>
        </w:pBdr>
        <w:spacing w:after="0"/>
      </w:pPr>
      <w:r>
        <w:rPr>
          <w:color w:val="000000"/>
        </w:rPr>
        <w:t>Organizarea locului de muncă;</w:t>
      </w:r>
    </w:p>
    <w:p w14:paraId="17D4D82F" w14:textId="77777777" w:rsidR="002A0965" w:rsidRDefault="00000000">
      <w:pPr>
        <w:numPr>
          <w:ilvl w:val="0"/>
          <w:numId w:val="1"/>
        </w:numPr>
        <w:pBdr>
          <w:top w:val="nil"/>
          <w:left w:val="nil"/>
          <w:bottom w:val="nil"/>
          <w:right w:val="nil"/>
          <w:between w:val="nil"/>
        </w:pBdr>
        <w:spacing w:after="0"/>
      </w:pPr>
      <w:r>
        <w:rPr>
          <w:color w:val="000000"/>
        </w:rPr>
        <w:t>Utilizarea corectă a echipamentelor și ustensilelor din dotare;</w:t>
      </w:r>
    </w:p>
    <w:p w14:paraId="5B764B01" w14:textId="77777777" w:rsidR="002A0965" w:rsidRDefault="00000000">
      <w:pPr>
        <w:numPr>
          <w:ilvl w:val="0"/>
          <w:numId w:val="1"/>
        </w:numPr>
        <w:pBdr>
          <w:top w:val="nil"/>
          <w:left w:val="nil"/>
          <w:bottom w:val="nil"/>
          <w:right w:val="nil"/>
          <w:between w:val="nil"/>
        </w:pBdr>
        <w:spacing w:after="0"/>
      </w:pPr>
      <w:r>
        <w:rPr>
          <w:color w:val="000000"/>
        </w:rPr>
        <w:t>Respectarea tehnologiilor de preparare a produselor specifice;</w:t>
      </w:r>
    </w:p>
    <w:p w14:paraId="64284D96" w14:textId="77777777" w:rsidR="002A0965" w:rsidRDefault="00000000">
      <w:pPr>
        <w:numPr>
          <w:ilvl w:val="0"/>
          <w:numId w:val="1"/>
        </w:numPr>
        <w:pBdr>
          <w:top w:val="nil"/>
          <w:left w:val="nil"/>
          <w:bottom w:val="nil"/>
          <w:right w:val="nil"/>
          <w:between w:val="nil"/>
        </w:pBdr>
        <w:spacing w:after="0"/>
      </w:pPr>
      <w:r>
        <w:rPr>
          <w:color w:val="000000"/>
        </w:rPr>
        <w:t>Comunicarea și colaborarea eficientă în echipă;</w:t>
      </w:r>
    </w:p>
    <w:p w14:paraId="793566BB" w14:textId="77777777" w:rsidR="002A0965" w:rsidRDefault="00000000">
      <w:pPr>
        <w:numPr>
          <w:ilvl w:val="0"/>
          <w:numId w:val="1"/>
        </w:numPr>
        <w:pBdr>
          <w:top w:val="nil"/>
          <w:left w:val="nil"/>
          <w:bottom w:val="nil"/>
          <w:right w:val="nil"/>
          <w:between w:val="nil"/>
        </w:pBdr>
        <w:spacing w:after="0"/>
      </w:pPr>
      <w:r>
        <w:rPr>
          <w:color w:val="000000"/>
        </w:rPr>
        <w:t>Autoevaluarea și îmbunătățirea propriilor performanțe profesionale.</w:t>
      </w:r>
    </w:p>
    <w:p w14:paraId="10B2FBB6" w14:textId="77777777" w:rsidR="002A0965" w:rsidRDefault="002A0965">
      <w:pPr>
        <w:numPr>
          <w:ilvl w:val="0"/>
          <w:numId w:val="1"/>
        </w:numPr>
        <w:pBdr>
          <w:top w:val="nil"/>
          <w:left w:val="nil"/>
          <w:bottom w:val="nil"/>
          <w:right w:val="nil"/>
          <w:between w:val="nil"/>
        </w:pBdr>
      </w:pPr>
    </w:p>
    <w:p w14:paraId="3D6F3E9F" w14:textId="77777777" w:rsidR="002A0965" w:rsidRDefault="00000000">
      <w:pPr>
        <w:numPr>
          <w:ilvl w:val="0"/>
          <w:numId w:val="3"/>
        </w:numPr>
        <w:pBdr>
          <w:top w:val="nil"/>
          <w:left w:val="nil"/>
          <w:bottom w:val="nil"/>
          <w:right w:val="nil"/>
          <w:between w:val="nil"/>
        </w:pBdr>
        <w:rPr>
          <w:rFonts w:ascii="Times New Roman" w:eastAsia="Times New Roman" w:hAnsi="Times New Roman" w:cs="Times New Roman"/>
          <w:color w:val="4F81BD"/>
          <w:sz w:val="40"/>
          <w:szCs w:val="40"/>
        </w:rPr>
      </w:pPr>
      <w:r>
        <w:rPr>
          <w:rFonts w:ascii="Times New Roman" w:eastAsia="Times New Roman" w:hAnsi="Times New Roman" w:cs="Times New Roman"/>
          <w:color w:val="4F81BD"/>
          <w:sz w:val="40"/>
          <w:szCs w:val="40"/>
        </w:rPr>
        <w:lastRenderedPageBreak/>
        <w:t>Materiale de învățare</w:t>
      </w:r>
    </w:p>
    <w:tbl>
      <w:tblPr>
        <w:tblStyle w:val="a0"/>
        <w:tblW w:w="10805" w:type="dxa"/>
        <w:tblInd w:w="103" w:type="dxa"/>
        <w:tblLayout w:type="fixed"/>
        <w:tblLook w:val="0400" w:firstRow="0" w:lastRow="0" w:firstColumn="0" w:lastColumn="0" w:noHBand="0" w:noVBand="1"/>
      </w:tblPr>
      <w:tblGrid>
        <w:gridCol w:w="10805"/>
      </w:tblGrid>
      <w:tr w:rsidR="002A0965" w14:paraId="34B20A55" w14:textId="77777777">
        <w:trPr>
          <w:trHeight w:val="387"/>
        </w:trPr>
        <w:tc>
          <w:tcPr>
            <w:tcW w:w="10805" w:type="dxa"/>
            <w:tcBorders>
              <w:top w:val="single" w:sz="4" w:space="0" w:color="000000"/>
              <w:left w:val="single" w:sz="4" w:space="0" w:color="000000"/>
              <w:bottom w:val="single" w:sz="4" w:space="0" w:color="000000"/>
              <w:right w:val="single" w:sz="4" w:space="0" w:color="000000"/>
            </w:tcBorders>
            <w:vAlign w:val="center"/>
          </w:tcPr>
          <w:p w14:paraId="6FC23ADE" w14:textId="77777777" w:rsidR="002A0965" w:rsidRDefault="00000000">
            <w:pPr>
              <w:rPr>
                <w:rFonts w:ascii="Times New Roman" w:eastAsia="Times New Roman" w:hAnsi="Times New Roman" w:cs="Times New Roman"/>
                <w:b/>
                <w:bCs/>
                <w:sz w:val="24"/>
                <w:szCs w:val="24"/>
              </w:rPr>
            </w:pPr>
            <w:r>
              <w:rPr>
                <w:rFonts w:ascii="Times New Roman" w:eastAsia="Times New Roman" w:hAnsi="Times New Roman" w:cs="Times New Roman"/>
                <w:color w:val="000000"/>
                <w:sz w:val="24"/>
                <w:szCs w:val="24"/>
              </w:rPr>
              <w:t xml:space="preserve">      </w:t>
            </w:r>
          </w:p>
          <w:p w14:paraId="09594014" w14:textId="77777777" w:rsidR="002A0965" w:rsidRDefault="00000000">
            <w:pPr>
              <w:spacing w:after="0"/>
              <w:rPr>
                <w:rFonts w:ascii="Times New Roman" w:eastAsia="Times New Roman" w:hAnsi="Times New Roman" w:cs="Times New Roman"/>
                <w:b/>
                <w:bCs/>
                <w:color w:val="0070C0"/>
                <w:sz w:val="32"/>
                <w:szCs w:val="32"/>
              </w:rPr>
            </w:pPr>
            <w:r>
              <w:rPr>
                <w:rFonts w:ascii="Times New Roman" w:eastAsia="Times New Roman" w:hAnsi="Times New Roman" w:cs="Times New Roman"/>
                <w:b/>
                <w:bCs/>
                <w:color w:val="0070C0"/>
                <w:sz w:val="32"/>
                <w:szCs w:val="32"/>
              </w:rPr>
              <w:t>Fisa de documentare Nr. 1</w:t>
            </w:r>
          </w:p>
          <w:p w14:paraId="3FFBE242" w14:textId="77777777" w:rsidR="002A0965" w:rsidRDefault="00000000">
            <w:pPr>
              <w:spacing w:after="0"/>
              <w:rPr>
                <w:rFonts w:ascii="Times New Roman" w:eastAsia="Times New Roman" w:hAnsi="Times New Roman" w:cs="Times New Roman"/>
                <w:b/>
                <w:bCs/>
                <w:color w:val="0070C0"/>
                <w:sz w:val="32"/>
                <w:szCs w:val="32"/>
              </w:rPr>
            </w:pPr>
            <w:r>
              <w:rPr>
                <w:rFonts w:ascii="Times New Roman" w:eastAsia="Times New Roman" w:hAnsi="Times New Roman" w:cs="Times New Roman"/>
                <w:b/>
                <w:bCs/>
                <w:color w:val="0070C0"/>
                <w:sz w:val="32"/>
                <w:szCs w:val="32"/>
              </w:rPr>
              <w:t>Conceptul de Calitate</w:t>
            </w:r>
          </w:p>
          <w:p w14:paraId="3D23D126" w14:textId="77777777" w:rsidR="002A096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Calitatea se poate defini ca fiind ansamblul însușirilor unor valori de întrebuințare, care exprimă gradul în care acestea satisfac nevoia socială în funcție de parametrii: tehnico-economici, estetic, gradul de utilitate.</w:t>
            </w:r>
            <w:r>
              <w:rPr>
                <w:noProof/>
              </w:rPr>
              <w:drawing>
                <wp:anchor distT="0" distB="0" distL="114300" distR="114300" simplePos="0" relativeHeight="251653632" behindDoc="0" locked="0" layoutInCell="1" hidden="0" allowOverlap="1" wp14:anchorId="010B8B0F" wp14:editId="32E2645D">
                  <wp:simplePos x="0" y="0"/>
                  <wp:positionH relativeFrom="column">
                    <wp:posOffset>2482215</wp:posOffset>
                  </wp:positionH>
                  <wp:positionV relativeFrom="paragraph">
                    <wp:posOffset>22225</wp:posOffset>
                  </wp:positionV>
                  <wp:extent cx="4432935" cy="1539875"/>
                  <wp:effectExtent l="0" t="0" r="0" b="0"/>
                  <wp:wrapSquare wrapText="bothSides" distT="0" distB="0" distL="114300" distR="114300"/>
                  <wp:docPr id="196874472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2"/>
                          <a:srcRect/>
                          <a:stretch>
                            <a:fillRect/>
                          </a:stretch>
                        </pic:blipFill>
                        <pic:spPr>
                          <a:xfrm>
                            <a:off x="0" y="0"/>
                            <a:ext cx="4432935" cy="1539875"/>
                          </a:xfrm>
                          <a:prstGeom prst="rect">
                            <a:avLst/>
                          </a:prstGeom>
                          <a:ln/>
                        </pic:spPr>
                      </pic:pic>
                    </a:graphicData>
                  </a:graphic>
                </wp:anchor>
              </w:drawing>
            </w:r>
          </w:p>
          <w:p w14:paraId="221B6A1C" w14:textId="77777777" w:rsidR="002A096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definirea conceptului de calitate nu se poate face abstracție de raportul dintre calitate și nivelul tehnic al produselor. Un produs cu performanțe tehnice scăzute, care nu se situează la nivelul celor mai noi cuceriri pe plan mondial, nu poate fi considerat un produs de calitate superioară, care să fie competitiv. Deci, prin calitate se înțelege inclusiv nivelul tehnic al produselor.</w:t>
            </w:r>
          </w:p>
          <w:p w14:paraId="10C27CB5" w14:textId="77777777" w:rsidR="002A096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Calitatea constituie o noțiune complexă, care cuprinde atât proprietățile produsului de a satisface o trebuință oarecare, cât și aspectele economice, legale de realizarea și utilizarea produsului.</w:t>
            </w:r>
          </w:p>
          <w:p w14:paraId="1036D8A4" w14:textId="77777777" w:rsidR="002A096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Calitatea produselor se realizează în procesul de producție și se manifestă în procesul de consum, ceea ce face să se pună în evidență două noțiuni: calitatea producției și calitatea produselor.</w:t>
            </w:r>
          </w:p>
          <w:p w14:paraId="2321B77D" w14:textId="77777777" w:rsidR="002A096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Aceste două noțiuni sunt într-un raport de interdependență, totuși au trăsături distincte, specifice fiecăruia. Astfel, calitatea producției reflectă calitatea procesului de fabricație, inclusiv activitățile de concepție tehnologică și de organizare a producției, în timp ce calitatea produselor reprezintă expresia finală a calității proceselor de producție, care sintetizează nivelul tehnic, performanțele constructive și funcționale, economice, precum și aspectele de ordin estetic.</w:t>
            </w:r>
          </w:p>
          <w:p w14:paraId="5F88FAD1" w14:textId="77777777" w:rsidR="002A096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Calitatea unui produs este determinată de ansamblul caracteristicilor sale utile, care se pot observa, măsura sau compara cu un etalon.</w:t>
            </w:r>
          </w:p>
          <w:p w14:paraId="250B1DE9" w14:textId="77777777" w:rsidR="002A096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Însușirile produselor sunt numeroase, dar numai unele dintre ele determină, la un moment dat, calitatea. Acestea sunt caracteristicile de calitate, ale căror condiții tehnice sunt stabilite în standardele de stat, în normele tehnice, în caietele de sarcini.</w:t>
            </w:r>
          </w:p>
          <w:p w14:paraId="36874265" w14:textId="77777777" w:rsidR="002A0965" w:rsidRDefault="00000000">
            <w:pPr>
              <w:jc w:val="both"/>
              <w:rPr>
                <w:rFonts w:ascii="Times New Roman" w:eastAsia="Times New Roman" w:hAnsi="Times New Roman" w:cs="Times New Roman"/>
                <w:b/>
                <w:bCs/>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bCs/>
                <w:sz w:val="24"/>
                <w:szCs w:val="24"/>
              </w:rPr>
              <w:t>Caracteristici de Calitate</w:t>
            </w:r>
          </w:p>
          <w:p w14:paraId="7E0AF2DB" w14:textId="77777777" w:rsidR="002A096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În general, caracteristicile de calitate ale unui produs pot fi:</w:t>
            </w:r>
          </w:p>
          <w:p w14:paraId="0513B76B" w14:textId="77777777" w:rsidR="002A096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b/>
                <w:bCs/>
                <w:sz w:val="24"/>
                <w:szCs w:val="24"/>
              </w:rPr>
              <w:t>caracteristici atributive</w:t>
            </w:r>
            <w:r>
              <w:rPr>
                <w:rFonts w:ascii="Times New Roman" w:eastAsia="Times New Roman" w:hAnsi="Times New Roman" w:cs="Times New Roman"/>
                <w:sz w:val="24"/>
                <w:szCs w:val="24"/>
              </w:rPr>
              <w:t>, care se exprimă prin calificative (corespunzător, necorespunzător);</w:t>
            </w:r>
          </w:p>
          <w:p w14:paraId="60704116" w14:textId="77777777" w:rsidR="002A096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Pr>
                <w:rFonts w:ascii="Times New Roman" w:eastAsia="Times New Roman" w:hAnsi="Times New Roman" w:cs="Times New Roman"/>
                <w:b/>
                <w:bCs/>
                <w:sz w:val="24"/>
                <w:szCs w:val="24"/>
              </w:rPr>
              <w:t>caracteristici cantitative,</w:t>
            </w:r>
            <w:r>
              <w:rPr>
                <w:rFonts w:ascii="Times New Roman" w:eastAsia="Times New Roman" w:hAnsi="Times New Roman" w:cs="Times New Roman"/>
                <w:sz w:val="24"/>
                <w:szCs w:val="24"/>
              </w:rPr>
              <w:t xml:space="preserve"> determinate prin mărimi măsurabile (compoziția chimică, masă, dimensiuni, temperaturi, presiune etc.).</w:t>
            </w:r>
          </w:p>
          <w:p w14:paraId="4D7DD231" w14:textId="77777777" w:rsidR="002A0965"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Pentru a caracteriza produsele din punct de vedere al modului în care corespund destinației lor, se disting următoarele caracteristici de calitate:</w:t>
            </w:r>
          </w:p>
          <w:p w14:paraId="6EF57C89" w14:textId="77777777" w:rsidR="002A0965" w:rsidRDefault="00000000">
            <w:pPr>
              <w:numPr>
                <w:ilvl w:val="0"/>
                <w:numId w:val="8"/>
              </w:numPr>
              <w:pBdr>
                <w:top w:val="nil"/>
                <w:left w:val="nil"/>
                <w:bottom w:val="nil"/>
                <w:right w:val="nil"/>
                <w:between w:val="nil"/>
              </w:pBdr>
              <w:spacing w:after="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227ACB"/>
                <w:sz w:val="24"/>
                <w:szCs w:val="24"/>
              </w:rPr>
              <w:t>caracteristici funcționale</w:t>
            </w:r>
            <w:r>
              <w:rPr>
                <w:rFonts w:ascii="Times New Roman" w:eastAsia="Times New Roman" w:hAnsi="Times New Roman" w:cs="Times New Roman"/>
                <w:color w:val="000000"/>
                <w:sz w:val="24"/>
                <w:szCs w:val="24"/>
              </w:rPr>
              <w:t xml:space="preserve"> care însumează parametrii legali de utilizare (nemijlocită a produsului (valoarea nutritivă și calorică a produsului alimentar, granulozitatea unor produse);</w:t>
            </w:r>
          </w:p>
          <w:p w14:paraId="5AB792B2" w14:textId="77777777" w:rsidR="002A0965" w:rsidRDefault="00000000">
            <w:pPr>
              <w:numPr>
                <w:ilvl w:val="0"/>
                <w:numId w:val="8"/>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227ACB"/>
                <w:sz w:val="24"/>
                <w:szCs w:val="24"/>
              </w:rPr>
              <w:t>caracteristici psihosenzoriale,</w:t>
            </w:r>
            <w:r>
              <w:rPr>
                <w:rFonts w:ascii="Times New Roman" w:eastAsia="Times New Roman" w:hAnsi="Times New Roman" w:cs="Times New Roman"/>
                <w:color w:val="000000"/>
                <w:sz w:val="24"/>
                <w:szCs w:val="24"/>
              </w:rPr>
              <w:t xml:space="preserve"> acestea sunt proprietati ale produselor, </w:t>
            </w:r>
          </w:p>
          <w:p w14:paraId="4F83AB7A" w14:textId="77777777" w:rsidR="002A0965" w:rsidRDefault="00000000">
            <w:pPr>
              <w:numPr>
                <w:ilvl w:val="0"/>
                <w:numId w:val="8"/>
              </w:numPr>
              <w:pBdr>
                <w:top w:val="nil"/>
                <w:left w:val="nil"/>
                <w:bottom w:val="nil"/>
                <w:right w:val="nil"/>
                <w:between w:val="nil"/>
              </w:pBdr>
              <w:spacing w:after="0"/>
              <w:ind w:left="0" w:firstLine="528"/>
              <w:rPr>
                <w:rFonts w:ascii="Times New Roman" w:eastAsia="Times New Roman" w:hAnsi="Times New Roman" w:cs="Times New Roman"/>
                <w:color w:val="000000"/>
                <w:sz w:val="24"/>
                <w:szCs w:val="24"/>
              </w:rPr>
            </w:pPr>
            <w:r>
              <w:rPr>
                <w:rFonts w:ascii="Times New Roman" w:eastAsia="Times New Roman" w:hAnsi="Times New Roman" w:cs="Times New Roman"/>
                <w:color w:val="227ACB"/>
                <w:sz w:val="24"/>
                <w:szCs w:val="24"/>
              </w:rPr>
              <w:t>caracteristica sociala</w:t>
            </w:r>
            <w:r>
              <w:rPr>
                <w:rFonts w:ascii="Times New Roman" w:eastAsia="Times New Roman" w:hAnsi="Times New Roman" w:cs="Times New Roman"/>
                <w:color w:val="000000"/>
                <w:sz w:val="24"/>
                <w:szCs w:val="24"/>
              </w:rPr>
              <w:t xml:space="preserve"> reprezinta insusirea unui produs ca in timpul utilizarii sa nu producd modificari negative asupra mediului inconjurator (poluarea apei, atmosferei)</w:t>
            </w:r>
          </w:p>
          <w:p w14:paraId="095647FB" w14:textId="77777777" w:rsidR="002A0965" w:rsidRDefault="00000000">
            <w:pPr>
              <w:numPr>
                <w:ilvl w:val="0"/>
                <w:numId w:val="8"/>
              </w:numPr>
              <w:pBdr>
                <w:top w:val="nil"/>
                <w:left w:val="nil"/>
                <w:bottom w:val="nil"/>
                <w:right w:val="nil"/>
                <w:between w:val="nil"/>
              </w:pBdr>
              <w:spacing w:after="0"/>
              <w:ind w:left="0" w:firstLine="528"/>
              <w:rPr>
                <w:rFonts w:ascii="Times New Roman" w:eastAsia="Times New Roman" w:hAnsi="Times New Roman" w:cs="Times New Roman"/>
                <w:color w:val="000000"/>
                <w:sz w:val="24"/>
                <w:szCs w:val="24"/>
              </w:rPr>
            </w:pPr>
            <w:r>
              <w:rPr>
                <w:rFonts w:ascii="Times New Roman" w:eastAsia="Times New Roman" w:hAnsi="Times New Roman" w:cs="Times New Roman"/>
                <w:color w:val="227ACB"/>
                <w:sz w:val="24"/>
                <w:szCs w:val="24"/>
              </w:rPr>
              <w:t>caracteristici de disponibilitate</w:t>
            </w:r>
            <w:r>
              <w:rPr>
                <w:rFonts w:ascii="Times New Roman" w:eastAsia="Times New Roman" w:hAnsi="Times New Roman" w:cs="Times New Roman"/>
                <w:color w:val="000000"/>
                <w:sz w:val="24"/>
                <w:szCs w:val="24"/>
              </w:rPr>
              <w:t xml:space="preserve"> care se refera la proprietatile produselor de a fi apte de utilizare in orice moment al solicitarii. Se exprima prin caracteristici de fiabilitate si mentenabilitate.</w:t>
            </w:r>
          </w:p>
          <w:p w14:paraId="4E1427CC" w14:textId="77777777" w:rsidR="002A0965" w:rsidRDefault="00000000">
            <w:pPr>
              <w:pBdr>
                <w:top w:val="nil"/>
                <w:left w:val="nil"/>
                <w:bottom w:val="nil"/>
                <w:right w:val="nil"/>
                <w:between w:val="nil"/>
              </w:pBdr>
              <w:spacing w:after="0"/>
              <w:ind w:firstLine="348"/>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Fiabilitatea</w:t>
            </w:r>
            <w:r>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color w:val="000000"/>
                <w:sz w:val="24"/>
                <w:szCs w:val="24"/>
              </w:rPr>
              <w:t>este probabilitatea ca un produs sa indeplineasca o functie precizata, in anumite conditii si intr-o perioada de timp determinata (perioada de garantie),</w:t>
            </w:r>
          </w:p>
          <w:p w14:paraId="76479F1D" w14:textId="77777777" w:rsidR="002A0965" w:rsidRDefault="00000000">
            <w:pPr>
              <w:pBdr>
                <w:top w:val="nil"/>
                <w:left w:val="nil"/>
                <w:bottom w:val="nil"/>
                <w:right w:val="nil"/>
                <w:between w:val="nil"/>
              </w:pBdr>
              <w:spacing w:after="0"/>
              <w:ind w:left="-12" w:firstLine="360"/>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Mentenabilitatea</w:t>
            </w:r>
            <w:r>
              <w:rPr>
                <w:rFonts w:ascii="Times New Roman" w:eastAsia="Times New Roman" w:hAnsi="Times New Roman" w:cs="Times New Roman"/>
                <w:i/>
                <w:iCs/>
                <w:color w:val="000000"/>
                <w:sz w:val="24"/>
                <w:szCs w:val="24"/>
              </w:rPr>
              <w:t xml:space="preserve"> </w:t>
            </w:r>
            <w:r>
              <w:rPr>
                <w:rFonts w:ascii="Times New Roman" w:eastAsia="Times New Roman" w:hAnsi="Times New Roman" w:cs="Times New Roman"/>
                <w:color w:val="000000"/>
                <w:sz w:val="24"/>
                <w:szCs w:val="24"/>
              </w:rPr>
              <w:t>este probabilitatea ca un produs sa fie adus intr-o stare buna de utilizare, intr-o perioadd de timp data (actiuni de reconditionare, si valorificare legate de un produs).</w:t>
            </w:r>
          </w:p>
          <w:p w14:paraId="34B00BDB" w14:textId="77777777" w:rsidR="002A0965" w:rsidRDefault="00000000">
            <w:pPr>
              <w:pBdr>
                <w:top w:val="nil"/>
                <w:left w:val="nil"/>
                <w:bottom w:val="nil"/>
                <w:right w:val="nil"/>
                <w:between w:val="nil"/>
              </w:pBdr>
              <w:spacing w:after="0"/>
              <w:ind w:left="1428" w:hanging="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Din punct de vedere al posibilitatilor de comensurare, caracteristicile de calitate ale produselor se grupeaza astfel: </w:t>
            </w:r>
          </w:p>
          <w:p w14:paraId="60C38ED3" w14:textId="77777777" w:rsidR="002A0965" w:rsidRDefault="00000000">
            <w:pPr>
              <w:pBdr>
                <w:top w:val="nil"/>
                <w:left w:val="nil"/>
                <w:bottom w:val="nil"/>
                <w:right w:val="nil"/>
                <w:between w:val="nil"/>
              </w:pBdr>
              <w:spacing w:after="0"/>
              <w:ind w:left="1428" w:hanging="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direct masurabile (masa produsului, densitatea, dimensiuni);</w:t>
            </w:r>
          </w:p>
          <w:p w14:paraId="494B0C51" w14:textId="77777777" w:rsidR="002A0965" w:rsidRDefault="00000000">
            <w:pPr>
              <w:pBdr>
                <w:top w:val="nil"/>
                <w:left w:val="nil"/>
                <w:bottom w:val="nil"/>
                <w:right w:val="nil"/>
                <w:between w:val="nil"/>
              </w:pBdr>
              <w:spacing w:after="0"/>
              <w:ind w:left="1428" w:hanging="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indirect masurabile, prin efectuare de probe (fiabilitatea);</w:t>
            </w:r>
          </w:p>
          <w:p w14:paraId="5F246D32" w14:textId="77777777" w:rsidR="002A0965" w:rsidRDefault="00000000">
            <w:pPr>
              <w:pBdr>
                <w:top w:val="nil"/>
                <w:left w:val="nil"/>
                <w:bottom w:val="nil"/>
                <w:right w:val="nil"/>
                <w:between w:val="nil"/>
              </w:pBdr>
              <w:spacing w:after="0"/>
              <w:ind w:left="1428" w:hanging="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comparabile cu o mostra etalon (culoarea fainii, granulozitatea);</w:t>
            </w:r>
          </w:p>
          <w:p w14:paraId="137DF4FA" w14:textId="77777777" w:rsidR="002A0965" w:rsidRDefault="00000000">
            <w:pPr>
              <w:pBdr>
                <w:top w:val="nil"/>
                <w:left w:val="nil"/>
                <w:bottom w:val="nil"/>
                <w:right w:val="nil"/>
                <w:between w:val="nil"/>
              </w:pBdr>
              <w:spacing w:after="0"/>
              <w:ind w:left="1428" w:hanging="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determinate organoleptic (gust, miros, aspect);</w:t>
            </w:r>
          </w:p>
          <w:p w14:paraId="622BDE2E" w14:textId="77777777" w:rsidR="002A0965" w:rsidRDefault="00000000">
            <w:pPr>
              <w:pBdr>
                <w:top w:val="nil"/>
                <w:left w:val="nil"/>
                <w:bottom w:val="nil"/>
                <w:right w:val="nil"/>
                <w:between w:val="nil"/>
              </w:pBdr>
              <w:spacing w:after="0"/>
              <w:ind w:left="1428" w:hanging="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numarabile (numarul de sticle dintr-o naveta, numarul de pachete de unt dintr-un ambalaj).</w:t>
            </w:r>
          </w:p>
          <w:p w14:paraId="47F76FDD" w14:textId="77777777" w:rsidR="002A0965" w:rsidRDefault="002A0965">
            <w:pPr>
              <w:pBdr>
                <w:top w:val="nil"/>
                <w:left w:val="nil"/>
                <w:bottom w:val="nil"/>
                <w:right w:val="nil"/>
                <w:between w:val="nil"/>
              </w:pBdr>
              <w:spacing w:after="0"/>
              <w:jc w:val="both"/>
              <w:rPr>
                <w:rFonts w:ascii="Times New Roman" w:eastAsia="Times New Roman" w:hAnsi="Times New Roman" w:cs="Times New Roman"/>
                <w:color w:val="000000"/>
                <w:sz w:val="24"/>
                <w:szCs w:val="24"/>
              </w:rPr>
            </w:pPr>
          </w:p>
          <w:p w14:paraId="7A8B535D" w14:textId="77777777" w:rsidR="002A0965" w:rsidRDefault="00000000">
            <w:pPr>
              <w:pBdr>
                <w:top w:val="nil"/>
                <w:left w:val="nil"/>
                <w:bottom w:val="nil"/>
                <w:right w:val="nil"/>
                <w:between w:val="nil"/>
              </w:pBdr>
              <w:spacing w:after="0" w:line="240" w:lineRule="auto"/>
              <w:ind w:left="708"/>
              <w:rPr>
                <w:rFonts w:ascii="Times New Roman" w:eastAsia="Times New Roman" w:hAnsi="Times New Roman" w:cs="Times New Roman"/>
                <w:b/>
                <w:bCs/>
                <w:color w:val="EE0000"/>
                <w:sz w:val="24"/>
                <w:szCs w:val="24"/>
              </w:rPr>
            </w:pPr>
            <w:bookmarkStart w:id="0" w:name="_heading=h.uadjy2f8kkjp" w:colFirst="0" w:colLast="0"/>
            <w:bookmarkEnd w:id="0"/>
            <w:r>
              <w:rPr>
                <w:rFonts w:ascii="Times New Roman" w:eastAsia="Times New Roman" w:hAnsi="Times New Roman" w:cs="Times New Roman"/>
                <w:b/>
                <w:bCs/>
                <w:color w:val="EE0000"/>
                <w:sz w:val="24"/>
                <w:szCs w:val="24"/>
              </w:rPr>
              <w:t>Sarcina de lucru nr.1</w:t>
            </w:r>
          </w:p>
          <w:p w14:paraId="4E0A0E12" w14:textId="77777777" w:rsidR="002A0965" w:rsidRDefault="00000000">
            <w:pPr>
              <w:pBdr>
                <w:top w:val="nil"/>
                <w:left w:val="nil"/>
                <w:bottom w:val="nil"/>
                <w:right w:val="nil"/>
                <w:between w:val="nil"/>
              </w:pBdr>
              <w:spacing w:after="0" w:line="240" w:lineRule="auto"/>
              <w:ind w:left="1428" w:hanging="720"/>
              <w:rPr>
                <w:rFonts w:ascii="Times New Roman" w:eastAsia="Times New Roman" w:hAnsi="Times New Roman" w:cs="Times New Roman"/>
                <w:b/>
                <w:bCs/>
                <w:color w:val="EE0000"/>
                <w:sz w:val="24"/>
                <w:szCs w:val="24"/>
              </w:rPr>
            </w:pPr>
            <w:r>
              <w:rPr>
                <w:rFonts w:ascii="Times New Roman" w:eastAsia="Times New Roman" w:hAnsi="Times New Roman" w:cs="Times New Roman"/>
                <w:b/>
                <w:bCs/>
                <w:color w:val="EE0000"/>
                <w:sz w:val="24"/>
                <w:szCs w:val="24"/>
              </w:rPr>
              <w:t>Realizati un produs alimentar de calitate tinand cont de toate caracteristicile studiate !</w:t>
            </w:r>
          </w:p>
          <w:p w14:paraId="72CAA8F8" w14:textId="77777777" w:rsidR="002A0965" w:rsidRDefault="00000000">
            <w:pPr>
              <w:spacing w:after="160" w:line="259" w:lineRule="auto"/>
              <w:rPr>
                <w:b/>
                <w:bCs/>
              </w:rPr>
            </w:pPr>
            <w:r>
              <w:rPr>
                <w:noProof/>
              </w:rPr>
              <w:lastRenderedPageBreak/>
              <w:drawing>
                <wp:anchor distT="0" distB="0" distL="114300" distR="114300" simplePos="0" relativeHeight="251654656" behindDoc="0" locked="0" layoutInCell="1" hidden="0" allowOverlap="1" wp14:anchorId="32311A2E" wp14:editId="20C62640">
                  <wp:simplePos x="0" y="0"/>
                  <wp:positionH relativeFrom="column">
                    <wp:posOffset>4603750</wp:posOffset>
                  </wp:positionH>
                  <wp:positionV relativeFrom="paragraph">
                    <wp:posOffset>99695</wp:posOffset>
                  </wp:positionV>
                  <wp:extent cx="1682115" cy="1081405"/>
                  <wp:effectExtent l="0" t="0" r="0" b="0"/>
                  <wp:wrapSquare wrapText="bothSides" distT="0" distB="0" distL="114300" distR="114300"/>
                  <wp:docPr id="196874472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3"/>
                          <a:srcRect/>
                          <a:stretch>
                            <a:fillRect/>
                          </a:stretch>
                        </pic:blipFill>
                        <pic:spPr>
                          <a:xfrm>
                            <a:off x="0" y="0"/>
                            <a:ext cx="1682115" cy="1081405"/>
                          </a:xfrm>
                          <a:prstGeom prst="rect">
                            <a:avLst/>
                          </a:prstGeom>
                          <a:ln/>
                        </pic:spPr>
                      </pic:pic>
                    </a:graphicData>
                  </a:graphic>
                </wp:anchor>
              </w:drawing>
            </w:r>
          </w:p>
          <w:p w14:paraId="63C12987" w14:textId="77777777" w:rsidR="002A0965" w:rsidRDefault="00000000">
            <w:pPr>
              <w:spacing w:after="0" w:line="259" w:lineRule="auto"/>
              <w:rPr>
                <w:rFonts w:ascii="Times New Roman" w:eastAsia="Times New Roman" w:hAnsi="Times New Roman" w:cs="Times New Roman"/>
                <w:b/>
                <w:bCs/>
                <w:color w:val="0070C0"/>
                <w:sz w:val="32"/>
                <w:szCs w:val="32"/>
              </w:rPr>
            </w:pPr>
            <w:r>
              <w:rPr>
                <w:rFonts w:ascii="Times New Roman" w:eastAsia="Times New Roman" w:hAnsi="Times New Roman" w:cs="Times New Roman"/>
                <w:b/>
                <w:bCs/>
                <w:color w:val="0070C0"/>
                <w:sz w:val="32"/>
                <w:szCs w:val="32"/>
              </w:rPr>
              <w:t>Fișă de Documentare Nr.2</w:t>
            </w:r>
          </w:p>
          <w:p w14:paraId="04630E91" w14:textId="77777777" w:rsidR="002A0965" w:rsidRDefault="00000000">
            <w:pPr>
              <w:spacing w:after="0" w:line="259" w:lineRule="auto"/>
              <w:rPr>
                <w:rFonts w:ascii="Times New Roman" w:eastAsia="Times New Roman" w:hAnsi="Times New Roman" w:cs="Times New Roman"/>
                <w:b/>
                <w:bCs/>
                <w:color w:val="0070C0"/>
                <w:sz w:val="32"/>
                <w:szCs w:val="32"/>
              </w:rPr>
            </w:pPr>
            <w:r>
              <w:rPr>
                <w:rFonts w:ascii="Times New Roman" w:eastAsia="Times New Roman" w:hAnsi="Times New Roman" w:cs="Times New Roman"/>
                <w:b/>
                <w:bCs/>
                <w:color w:val="0070C0"/>
                <w:sz w:val="32"/>
                <w:szCs w:val="32"/>
              </w:rPr>
              <w:t>Factorii care Influențează Calitatea Produselor Alimentare și Tipuri de Alimente</w:t>
            </w:r>
          </w:p>
          <w:p w14:paraId="67328114" w14:textId="77777777" w:rsidR="002A0965" w:rsidRDefault="002A0965">
            <w:pPr>
              <w:spacing w:after="160" w:line="259" w:lineRule="auto"/>
              <w:rPr>
                <w:rFonts w:ascii="Times New Roman" w:eastAsia="Times New Roman" w:hAnsi="Times New Roman" w:cs="Times New Roman"/>
                <w:b/>
                <w:bCs/>
                <w:sz w:val="24"/>
                <w:szCs w:val="24"/>
              </w:rPr>
            </w:pPr>
          </w:p>
          <w:p w14:paraId="178EC325"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 Factorii care Influențează Calitatea Produselor Alimentare</w:t>
            </w:r>
          </w:p>
          <w:p w14:paraId="5AE124FA"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Calitatea produselor alimentare este un concept complex, determinat și influențat de o multitudine de factori care acționează pe tot parcursul "spiralei calității", de la concepție până la consum. Acești factori pot fi împărțiți în două categorii principale:</w:t>
            </w:r>
          </w:p>
          <w:tbl>
            <w:tblPr>
              <w:tblStyle w:val="a1"/>
              <w:tblW w:w="10573" w:type="dxa"/>
              <w:tblLayout w:type="fixed"/>
              <w:tblLook w:val="0400" w:firstRow="0" w:lastRow="0" w:firstColumn="0" w:lastColumn="0" w:noHBand="0" w:noVBand="1"/>
            </w:tblPr>
            <w:tblGrid>
              <w:gridCol w:w="3383"/>
              <w:gridCol w:w="2301"/>
              <w:gridCol w:w="4889"/>
            </w:tblGrid>
            <w:tr w:rsidR="002A0965" w14:paraId="5111D9B8" w14:textId="77777777">
              <w:trPr>
                <w:tblHeader/>
              </w:trPr>
              <w:tc>
                <w:tcPr>
                  <w:tcW w:w="338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A54700D"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Categorie de Factori</w:t>
                  </w:r>
                </w:p>
              </w:tc>
              <w:tc>
                <w:tcPr>
                  <w:tcW w:w="2301"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45B6568"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Factori Specifici (Exemple)</w:t>
                  </w:r>
                </w:p>
              </w:tc>
              <w:tc>
                <w:tcPr>
                  <w:tcW w:w="488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14E39F3"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Descriere/Impact asupra Calității</w:t>
                  </w:r>
                </w:p>
              </w:tc>
            </w:tr>
            <w:tr w:rsidR="002A0965" w14:paraId="34BB4295" w14:textId="77777777">
              <w:tc>
                <w:tcPr>
                  <w:tcW w:w="338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4DA5BC2"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Factori Principali (care determină calitatea)</w:t>
                  </w:r>
                  <w:r>
                    <w:rPr>
                      <w:rFonts w:ascii="Times New Roman" w:eastAsia="Times New Roman" w:hAnsi="Times New Roman" w:cs="Times New Roman"/>
                      <w:sz w:val="24"/>
                      <w:szCs w:val="24"/>
                    </w:rPr>
                    <w:t xml:space="preserve"> - Acționează în sistemul de producție.</w:t>
                  </w:r>
                </w:p>
              </w:tc>
              <w:tc>
                <w:tcPr>
                  <w:tcW w:w="2301"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7FEFB3E"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1. Cercetarea și Proiectarea</w:t>
                  </w:r>
                </w:p>
              </w:tc>
              <w:tc>
                <w:tcPr>
                  <w:tcW w:w="488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4BF9443A"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Stabilirea cerințelor consumatorilor și conceperea produsului (rețete, specificații) pentru a le satisface.</w:t>
                  </w:r>
                </w:p>
              </w:tc>
            </w:tr>
            <w:tr w:rsidR="002A0965" w14:paraId="71EBA300" w14:textId="77777777">
              <w:tc>
                <w:tcPr>
                  <w:tcW w:w="338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EF61BFC" w14:textId="77777777" w:rsidR="002A0965" w:rsidRDefault="002A0965">
                  <w:pPr>
                    <w:spacing w:after="160" w:line="259" w:lineRule="auto"/>
                    <w:rPr>
                      <w:rFonts w:ascii="Times New Roman" w:eastAsia="Times New Roman" w:hAnsi="Times New Roman" w:cs="Times New Roman"/>
                      <w:sz w:val="24"/>
                      <w:szCs w:val="24"/>
                    </w:rPr>
                  </w:pPr>
                </w:p>
              </w:tc>
              <w:tc>
                <w:tcPr>
                  <w:tcW w:w="2301"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29C3B76"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 Materii Prime și Materiale Auxiliare</w:t>
                  </w:r>
                </w:p>
              </w:tc>
              <w:tc>
                <w:tcPr>
                  <w:tcW w:w="488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EA1D817"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Calitatea, proveniența, prospețimea și proprietățile acestora (se transferă în produsul finit). Ex: Calitatea făinii influențează calitatea pâinii.</w:t>
                  </w:r>
                </w:p>
              </w:tc>
            </w:tr>
            <w:tr w:rsidR="002A0965" w14:paraId="42F432D1" w14:textId="77777777">
              <w:tc>
                <w:tcPr>
                  <w:tcW w:w="338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7D91D20" w14:textId="77777777" w:rsidR="002A0965" w:rsidRDefault="002A0965">
                  <w:pPr>
                    <w:spacing w:after="160" w:line="259" w:lineRule="auto"/>
                    <w:rPr>
                      <w:rFonts w:ascii="Times New Roman" w:eastAsia="Times New Roman" w:hAnsi="Times New Roman" w:cs="Times New Roman"/>
                      <w:sz w:val="24"/>
                      <w:szCs w:val="24"/>
                    </w:rPr>
                  </w:pPr>
                </w:p>
              </w:tc>
              <w:tc>
                <w:tcPr>
                  <w:tcW w:w="2301"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5F3F44A4"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3. Procesul Tehnologic</w:t>
                  </w:r>
                </w:p>
              </w:tc>
              <w:tc>
                <w:tcPr>
                  <w:tcW w:w="488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93936B3"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Modul de prelucrare, parametrii (temperatură, timp, presiune), igiena, utilajele folosite (starea funcțională).</w:t>
                  </w:r>
                </w:p>
              </w:tc>
            </w:tr>
            <w:tr w:rsidR="002A0965" w14:paraId="5EF6B27E" w14:textId="77777777">
              <w:tc>
                <w:tcPr>
                  <w:tcW w:w="338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D4E41D6" w14:textId="77777777" w:rsidR="002A0965" w:rsidRDefault="002A0965">
                  <w:pPr>
                    <w:spacing w:after="160" w:line="259" w:lineRule="auto"/>
                    <w:rPr>
                      <w:rFonts w:ascii="Times New Roman" w:eastAsia="Times New Roman" w:hAnsi="Times New Roman" w:cs="Times New Roman"/>
                      <w:sz w:val="24"/>
                      <w:szCs w:val="24"/>
                    </w:rPr>
                  </w:pPr>
                </w:p>
              </w:tc>
              <w:tc>
                <w:tcPr>
                  <w:tcW w:w="2301"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E407447"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4. Resursa Umană</w:t>
                  </w:r>
                </w:p>
              </w:tc>
              <w:tc>
                <w:tcPr>
                  <w:tcW w:w="488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9B990D8"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Calificarea, experiența, igiena și profesionalismul personalului care manipulează și produce alimentele.</w:t>
                  </w:r>
                </w:p>
              </w:tc>
            </w:tr>
            <w:tr w:rsidR="002A0965" w14:paraId="0C23A559" w14:textId="77777777">
              <w:tc>
                <w:tcPr>
                  <w:tcW w:w="338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92A67B6"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Factori Secundari (care influențează calitatea)</w:t>
                  </w:r>
                  <w:r>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rPr>
                    <w:lastRenderedPageBreak/>
                    <w:t>Acționează în sfera circulației mărfurilor (distribuție, depozitare).</w:t>
                  </w:r>
                </w:p>
              </w:tc>
              <w:tc>
                <w:tcPr>
                  <w:tcW w:w="2301"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AD98616"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1. Ambalarea și Marcarea</w:t>
                  </w:r>
                </w:p>
              </w:tc>
              <w:tc>
                <w:tcPr>
                  <w:tcW w:w="488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5F9D314"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Ambalajul protejează împotriva contaminării, alterării și șocurilor mecanice. Marcarea </w:t>
                  </w:r>
                  <w:r>
                    <w:rPr>
                      <w:rFonts w:ascii="Times New Roman" w:eastAsia="Times New Roman" w:hAnsi="Times New Roman" w:cs="Times New Roman"/>
                      <w:sz w:val="24"/>
                      <w:szCs w:val="24"/>
                    </w:rPr>
                    <w:lastRenderedPageBreak/>
                    <w:t>(etichetarea) oferă informații esențiale (ingrediente, termen de valabilitate, condiții de păstrare).</w:t>
                  </w:r>
                </w:p>
              </w:tc>
            </w:tr>
            <w:tr w:rsidR="002A0965" w14:paraId="48FCE022" w14:textId="77777777">
              <w:tc>
                <w:tcPr>
                  <w:tcW w:w="338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4E8AFD34" w14:textId="77777777" w:rsidR="002A0965" w:rsidRDefault="002A0965">
                  <w:pPr>
                    <w:spacing w:after="160" w:line="259" w:lineRule="auto"/>
                    <w:rPr>
                      <w:rFonts w:ascii="Times New Roman" w:eastAsia="Times New Roman" w:hAnsi="Times New Roman" w:cs="Times New Roman"/>
                      <w:sz w:val="24"/>
                      <w:szCs w:val="24"/>
                    </w:rPr>
                  </w:pPr>
                </w:p>
              </w:tc>
              <w:tc>
                <w:tcPr>
                  <w:tcW w:w="2301"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4520A4BC"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 Transportul și Păstrarea (Depozitarea)</w:t>
                  </w:r>
                </w:p>
              </w:tc>
              <w:tc>
                <w:tcPr>
                  <w:tcW w:w="488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05C88E8"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Menținerea condițiilor optime de temperatură și umiditate. Timpul și condițiile de transport și depozitare influențează prospețimea și siguranța microbiologică.</w:t>
                  </w:r>
                </w:p>
              </w:tc>
            </w:tr>
            <w:tr w:rsidR="002A0965" w14:paraId="1F323EEE" w14:textId="77777777">
              <w:tc>
                <w:tcPr>
                  <w:tcW w:w="338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82F4681" w14:textId="77777777" w:rsidR="002A0965" w:rsidRDefault="002A0965">
                  <w:pPr>
                    <w:spacing w:after="160" w:line="259" w:lineRule="auto"/>
                    <w:rPr>
                      <w:rFonts w:ascii="Times New Roman" w:eastAsia="Times New Roman" w:hAnsi="Times New Roman" w:cs="Times New Roman"/>
                      <w:sz w:val="24"/>
                      <w:szCs w:val="24"/>
                    </w:rPr>
                  </w:pPr>
                </w:p>
              </w:tc>
              <w:tc>
                <w:tcPr>
                  <w:tcW w:w="2301"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8B087A6"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3. Standardele și Normele de Calitate</w:t>
                  </w:r>
                </w:p>
              </w:tc>
              <w:tc>
                <w:tcPr>
                  <w:tcW w:w="488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750BB67"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Respectarea legislației și a normelor interne sau internaționale (ex: ISO, HACCP, standarde de compoziție).</w:t>
                  </w:r>
                </w:p>
              </w:tc>
            </w:tr>
            <w:tr w:rsidR="002A0965" w14:paraId="7421AA6B" w14:textId="77777777">
              <w:tc>
                <w:tcPr>
                  <w:tcW w:w="338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5A4E223" w14:textId="77777777" w:rsidR="002A0965" w:rsidRDefault="002A0965">
                  <w:pPr>
                    <w:spacing w:after="160" w:line="259" w:lineRule="auto"/>
                    <w:rPr>
                      <w:rFonts w:ascii="Times New Roman" w:eastAsia="Times New Roman" w:hAnsi="Times New Roman" w:cs="Times New Roman"/>
                      <w:sz w:val="24"/>
                      <w:szCs w:val="24"/>
                    </w:rPr>
                  </w:pPr>
                </w:p>
              </w:tc>
              <w:tc>
                <w:tcPr>
                  <w:tcW w:w="2301"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18442F8"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4. Controlul Calității</w:t>
                  </w:r>
                </w:p>
              </w:tc>
              <w:tc>
                <w:tcPr>
                  <w:tcW w:w="488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4A09C6EF"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Verificările efectuate în diferitele etape (materii prime, proces, produs finit) prin metode fizico-chimice, microbiologice și senzoriale.</w:t>
                  </w:r>
                </w:p>
              </w:tc>
            </w:tr>
          </w:tbl>
          <w:p w14:paraId="4A93D03E" w14:textId="77777777" w:rsidR="002A0965" w:rsidRDefault="00000000">
            <w:pPr>
              <w:spacing w:after="160" w:line="259" w:lineRule="auto"/>
              <w:rPr>
                <w:rFonts w:ascii="Times New Roman" w:eastAsia="Times New Roman" w:hAnsi="Times New Roman" w:cs="Times New Roman"/>
                <w:sz w:val="24"/>
                <w:szCs w:val="24"/>
              </w:rPr>
            </w:pPr>
            <w:r>
              <w:pict w14:anchorId="6CB624AD">
                <v:rect id="_x0000_i1028" style="width:0;height:1.5pt" o:hralign="center" o:hrstd="t" o:hr="t" fillcolor="#a0a0a0" stroked="f"/>
              </w:pict>
            </w:r>
          </w:p>
          <w:p w14:paraId="23A8C0A7"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II. Tipuri de Alimente (Clasificare)</w:t>
            </w:r>
          </w:p>
          <w:p w14:paraId="1BF39040"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Alimentele pot fi clasificate după mai multe criterii, cele mai frecvente fiind după compoziția nutrițională (grupe alimentare) și după gradul de procesare.</w:t>
            </w:r>
          </w:p>
          <w:p w14:paraId="69F1A8F6"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 Clasificarea după Grupele de Alimente (OMS / Piramida Alimentară)</w:t>
            </w:r>
          </w:p>
          <w:p w14:paraId="76EBCAAB"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Această clasificare este orientată către necesitățile nutriționale și recomandările de consum pentru o dietă echilibrată:</w:t>
            </w:r>
          </w:p>
          <w:p w14:paraId="4ECAF223" w14:textId="77777777" w:rsidR="002A0965" w:rsidRDefault="00000000">
            <w:pPr>
              <w:numPr>
                <w:ilvl w:val="0"/>
                <w:numId w:val="6"/>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Cereale, Paine, Paste Făinoase, Orez și Cartofi:</w:t>
            </w:r>
            <w:r>
              <w:rPr>
                <w:rFonts w:ascii="Times New Roman" w:eastAsia="Times New Roman" w:hAnsi="Times New Roman" w:cs="Times New Roman"/>
                <w:sz w:val="24"/>
                <w:szCs w:val="24"/>
              </w:rPr>
              <w:t xml:space="preserve"> Sursă principală de carbohidrați complecși și fibre (mai ales cele integrale).</w:t>
            </w:r>
          </w:p>
          <w:p w14:paraId="5AB817D5" w14:textId="77777777" w:rsidR="002A0965" w:rsidRDefault="00000000">
            <w:pPr>
              <w:numPr>
                <w:ilvl w:val="1"/>
                <w:numId w:val="6"/>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Ex:</w:t>
            </w:r>
            <w:r>
              <w:rPr>
                <w:rFonts w:ascii="Times New Roman" w:eastAsia="Times New Roman" w:hAnsi="Times New Roman" w:cs="Times New Roman"/>
                <w:sz w:val="24"/>
                <w:szCs w:val="24"/>
              </w:rPr>
              <w:t xml:space="preserve"> Pâine integrală, ovăz, orez brun, paste integrale.</w:t>
            </w:r>
          </w:p>
          <w:p w14:paraId="63772E87" w14:textId="77777777" w:rsidR="002A0965" w:rsidRDefault="00000000">
            <w:pPr>
              <w:numPr>
                <w:ilvl w:val="0"/>
                <w:numId w:val="6"/>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Fructe și Legume:</w:t>
            </w:r>
            <w:r>
              <w:rPr>
                <w:rFonts w:ascii="Times New Roman" w:eastAsia="Times New Roman" w:hAnsi="Times New Roman" w:cs="Times New Roman"/>
                <w:sz w:val="24"/>
                <w:szCs w:val="24"/>
              </w:rPr>
              <w:t xml:space="preserve"> Sursă bogată de vitamine, minerale, fibre și antioxidanți. Se recomandă o varietate de culori.</w:t>
            </w:r>
          </w:p>
          <w:p w14:paraId="6E40DD50" w14:textId="77777777" w:rsidR="002A0965" w:rsidRDefault="00000000">
            <w:pPr>
              <w:numPr>
                <w:ilvl w:val="1"/>
                <w:numId w:val="6"/>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Ex:</w:t>
            </w:r>
            <w:r>
              <w:rPr>
                <w:rFonts w:ascii="Times New Roman" w:eastAsia="Times New Roman" w:hAnsi="Times New Roman" w:cs="Times New Roman"/>
                <w:sz w:val="24"/>
                <w:szCs w:val="24"/>
              </w:rPr>
              <w:t xml:space="preserve"> Mere, morcovi, spanac, roșii, broccoli.</w:t>
            </w:r>
          </w:p>
          <w:p w14:paraId="497731F6" w14:textId="77777777" w:rsidR="002A0965" w:rsidRDefault="00000000">
            <w:pPr>
              <w:numPr>
                <w:ilvl w:val="0"/>
                <w:numId w:val="6"/>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Lapte și Produse Lactate:</w:t>
            </w:r>
            <w:r>
              <w:rPr>
                <w:rFonts w:ascii="Times New Roman" w:eastAsia="Times New Roman" w:hAnsi="Times New Roman" w:cs="Times New Roman"/>
                <w:sz w:val="24"/>
                <w:szCs w:val="24"/>
              </w:rPr>
              <w:t xml:space="preserve"> Sursă importantă de Calciu și Vitamina D.</w:t>
            </w:r>
          </w:p>
          <w:p w14:paraId="7CC4736B" w14:textId="77777777" w:rsidR="002A0965" w:rsidRDefault="00000000">
            <w:pPr>
              <w:numPr>
                <w:ilvl w:val="1"/>
                <w:numId w:val="6"/>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Ex:</w:t>
            </w:r>
            <w:r>
              <w:rPr>
                <w:rFonts w:ascii="Times New Roman" w:eastAsia="Times New Roman" w:hAnsi="Times New Roman" w:cs="Times New Roman"/>
                <w:sz w:val="24"/>
                <w:szCs w:val="24"/>
              </w:rPr>
              <w:t xml:space="preserve"> Lapte, iaurt natural, brânzeturi (telemea, cașcaval).</w:t>
            </w:r>
          </w:p>
          <w:p w14:paraId="178CD3E6" w14:textId="77777777" w:rsidR="002A0965" w:rsidRDefault="00000000">
            <w:pPr>
              <w:numPr>
                <w:ilvl w:val="0"/>
                <w:numId w:val="6"/>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Alimente Bogate în Proteine (Carne, Pește, Ouă, Leguminoase, Nuci/Semințe):</w:t>
            </w:r>
            <w:r>
              <w:rPr>
                <w:rFonts w:ascii="Times New Roman" w:eastAsia="Times New Roman" w:hAnsi="Times New Roman" w:cs="Times New Roman"/>
                <w:sz w:val="24"/>
                <w:szCs w:val="24"/>
              </w:rPr>
              <w:t xml:space="preserve"> Esențiale pentru creșterea și repararea țesuturilor.</w:t>
            </w:r>
          </w:p>
          <w:p w14:paraId="10A9D422" w14:textId="77777777" w:rsidR="002A0965" w:rsidRDefault="00000000">
            <w:pPr>
              <w:numPr>
                <w:ilvl w:val="1"/>
                <w:numId w:val="6"/>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Ex:</w:t>
            </w:r>
            <w:r>
              <w:rPr>
                <w:rFonts w:ascii="Times New Roman" w:eastAsia="Times New Roman" w:hAnsi="Times New Roman" w:cs="Times New Roman"/>
                <w:sz w:val="24"/>
                <w:szCs w:val="24"/>
              </w:rPr>
              <w:t xml:space="preserve"> Carne slabă (pui, curcan), pește (somon, macrou), fasole, linte, migdale.</w:t>
            </w:r>
          </w:p>
          <w:p w14:paraId="5E3BCAF5" w14:textId="77777777" w:rsidR="002A0965" w:rsidRDefault="00000000">
            <w:pPr>
              <w:numPr>
                <w:ilvl w:val="0"/>
                <w:numId w:val="6"/>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Grăsimi, Uleiuri, Sare și Zahăr (De Consumat cu Moderatie):</w:t>
            </w:r>
            <w:r>
              <w:rPr>
                <w:rFonts w:ascii="Times New Roman" w:eastAsia="Times New Roman" w:hAnsi="Times New Roman" w:cs="Times New Roman"/>
                <w:sz w:val="24"/>
                <w:szCs w:val="24"/>
              </w:rPr>
              <w:t xml:space="preserve"> Furnizează energie, dar consumul excesiv este asociat cu riscuri pentru sănătate.</w:t>
            </w:r>
          </w:p>
          <w:p w14:paraId="36E5F218" w14:textId="77777777" w:rsidR="002A0965" w:rsidRDefault="00000000">
            <w:pPr>
              <w:numPr>
                <w:ilvl w:val="1"/>
                <w:numId w:val="6"/>
              </w:num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i/>
                <w:iCs/>
                <w:sz w:val="24"/>
                <w:szCs w:val="24"/>
              </w:rPr>
              <w:t>Ex:</w:t>
            </w:r>
            <w:r>
              <w:rPr>
                <w:rFonts w:ascii="Times New Roman" w:eastAsia="Times New Roman" w:hAnsi="Times New Roman" w:cs="Times New Roman"/>
                <w:sz w:val="24"/>
                <w:szCs w:val="24"/>
              </w:rPr>
              <w:t xml:space="preserve"> Uleiuri vegetale (măsline, floarea soarelui), unt, zahăr, dulciuri.</w:t>
            </w:r>
          </w:p>
          <w:p w14:paraId="2E855B6F" w14:textId="77777777" w:rsidR="002A0965" w:rsidRDefault="00000000">
            <w:pPr>
              <w:spacing w:after="160" w:line="259" w:lineRule="auto"/>
              <w:rPr>
                <w:rFonts w:ascii="Times New Roman" w:eastAsia="Times New Roman" w:hAnsi="Times New Roman" w:cs="Times New Roman"/>
                <w:b/>
                <w:bCs/>
                <w:color w:val="FF0000"/>
                <w:sz w:val="24"/>
                <w:szCs w:val="24"/>
              </w:rPr>
            </w:pPr>
            <w:bookmarkStart w:id="1" w:name="_heading=h.oiw6nvw2fccv" w:colFirst="0" w:colLast="0"/>
            <w:bookmarkEnd w:id="1"/>
            <w:r>
              <w:rPr>
                <w:rFonts w:ascii="Times New Roman" w:eastAsia="Times New Roman" w:hAnsi="Times New Roman" w:cs="Times New Roman"/>
                <w:b/>
                <w:bCs/>
                <w:color w:val="FF0000"/>
                <w:sz w:val="24"/>
                <w:szCs w:val="24"/>
              </w:rPr>
              <w:t>Sarcina de lucru nr. 2</w:t>
            </w:r>
          </w:p>
          <w:p w14:paraId="4D118D8F" w14:textId="77777777" w:rsidR="002A0965" w:rsidRDefault="00000000">
            <w:pPr>
              <w:numPr>
                <w:ilvl w:val="0"/>
                <w:numId w:val="7"/>
              </w:numPr>
              <w:spacing w:after="0" w:line="259"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Aflati necesarul de kcal individual/zi tinand cont de varsta, sex, efortul fizic si intelectual depus.</w:t>
            </w:r>
          </w:p>
          <w:p w14:paraId="357097CB" w14:textId="77777777" w:rsidR="002A0965" w:rsidRDefault="00000000">
            <w:pPr>
              <w:numPr>
                <w:ilvl w:val="0"/>
                <w:numId w:val="7"/>
              </w:numPr>
              <w:spacing w:after="0" w:line="259"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Ce principiu de alegere a alimentelor adoptati? De ce?</w:t>
            </w:r>
          </w:p>
          <w:p w14:paraId="3B7C0F5A" w14:textId="77777777" w:rsidR="002A0965" w:rsidRDefault="002A0965">
            <w:pPr>
              <w:spacing w:after="0" w:line="259" w:lineRule="auto"/>
              <w:ind w:left="720"/>
            </w:pPr>
          </w:p>
          <w:p w14:paraId="2165C9E9" w14:textId="77777777" w:rsidR="002A0965" w:rsidRDefault="002A0965">
            <w:pPr>
              <w:spacing w:after="0" w:line="259" w:lineRule="auto"/>
              <w:ind w:left="720"/>
            </w:pPr>
          </w:p>
          <w:p w14:paraId="58FFBDCB" w14:textId="77777777" w:rsidR="002A0965" w:rsidRDefault="002A0965">
            <w:pPr>
              <w:spacing w:after="0" w:line="259" w:lineRule="auto"/>
              <w:ind w:left="720"/>
            </w:pPr>
          </w:p>
          <w:p w14:paraId="6620FFE4" w14:textId="77777777" w:rsidR="002A0965" w:rsidRDefault="002A0965">
            <w:pPr>
              <w:spacing w:after="0" w:line="259" w:lineRule="auto"/>
              <w:ind w:left="720"/>
            </w:pPr>
          </w:p>
          <w:p w14:paraId="1B05C44B" w14:textId="77777777" w:rsidR="002A0965" w:rsidRDefault="002A0965">
            <w:pPr>
              <w:spacing w:after="0" w:line="259" w:lineRule="auto"/>
              <w:ind w:left="720"/>
            </w:pPr>
          </w:p>
          <w:p w14:paraId="47482B64" w14:textId="77777777" w:rsidR="002A0965" w:rsidRDefault="002A0965">
            <w:pPr>
              <w:spacing w:after="0" w:line="259" w:lineRule="auto"/>
              <w:ind w:left="720"/>
            </w:pPr>
          </w:p>
          <w:p w14:paraId="36B5735F" w14:textId="77777777" w:rsidR="002A0965" w:rsidRDefault="002A0965">
            <w:pPr>
              <w:spacing w:after="0" w:line="259" w:lineRule="auto"/>
              <w:ind w:left="720"/>
            </w:pPr>
          </w:p>
          <w:p w14:paraId="6A17C765" w14:textId="77777777" w:rsidR="002A0965" w:rsidRDefault="002A0965">
            <w:pPr>
              <w:spacing w:after="0" w:line="259" w:lineRule="auto"/>
              <w:ind w:left="720"/>
            </w:pPr>
          </w:p>
          <w:p w14:paraId="2D495D43" w14:textId="77777777" w:rsidR="002A0965" w:rsidRDefault="002A0965">
            <w:pPr>
              <w:spacing w:after="0" w:line="259" w:lineRule="auto"/>
              <w:ind w:left="720"/>
            </w:pPr>
          </w:p>
          <w:p w14:paraId="728B9892" w14:textId="77777777" w:rsidR="002A0965" w:rsidRDefault="002A0965">
            <w:pPr>
              <w:spacing w:after="0" w:line="259" w:lineRule="auto"/>
              <w:ind w:left="720"/>
            </w:pPr>
          </w:p>
          <w:p w14:paraId="706912F2" w14:textId="77777777" w:rsidR="002A0965" w:rsidRDefault="002A0965">
            <w:pPr>
              <w:spacing w:after="0" w:line="259" w:lineRule="auto"/>
              <w:ind w:left="720"/>
            </w:pPr>
          </w:p>
          <w:p w14:paraId="0A08BC23" w14:textId="77777777" w:rsidR="002A0965" w:rsidRDefault="002A0965">
            <w:pPr>
              <w:spacing w:after="0" w:line="259" w:lineRule="auto"/>
              <w:ind w:left="720"/>
            </w:pPr>
          </w:p>
          <w:p w14:paraId="0C2645B0" w14:textId="77777777" w:rsidR="002A0965" w:rsidRDefault="002A0965">
            <w:pPr>
              <w:spacing w:after="0" w:line="259" w:lineRule="auto"/>
              <w:ind w:left="720"/>
            </w:pPr>
          </w:p>
          <w:p w14:paraId="334C228B" w14:textId="77777777" w:rsidR="002A0965" w:rsidRDefault="002A0965">
            <w:pPr>
              <w:spacing w:after="0" w:line="259" w:lineRule="auto"/>
              <w:ind w:left="720"/>
            </w:pPr>
          </w:p>
          <w:p w14:paraId="0AD5EB6B" w14:textId="77777777" w:rsidR="002A0965" w:rsidRDefault="002A0965">
            <w:pPr>
              <w:spacing w:after="0" w:line="259" w:lineRule="auto"/>
              <w:ind w:left="720"/>
            </w:pPr>
          </w:p>
          <w:p w14:paraId="4BB50ED5" w14:textId="77777777" w:rsidR="002A0965" w:rsidRDefault="002A0965">
            <w:pPr>
              <w:spacing w:after="0" w:line="259" w:lineRule="auto"/>
              <w:ind w:left="720"/>
            </w:pPr>
          </w:p>
          <w:p w14:paraId="7C06EC99" w14:textId="77777777" w:rsidR="002A0965" w:rsidRDefault="002A0965">
            <w:pPr>
              <w:spacing w:after="0" w:line="259" w:lineRule="auto"/>
              <w:ind w:left="720"/>
            </w:pPr>
          </w:p>
          <w:p w14:paraId="30AFA703" w14:textId="77777777" w:rsidR="002A0965" w:rsidRDefault="002A0965">
            <w:pPr>
              <w:spacing w:after="0" w:line="259" w:lineRule="auto"/>
              <w:ind w:left="720"/>
            </w:pPr>
          </w:p>
          <w:p w14:paraId="5DA6FAA0" w14:textId="77777777" w:rsidR="002A0965" w:rsidRDefault="002A0965">
            <w:pPr>
              <w:spacing w:after="0" w:line="259" w:lineRule="auto"/>
              <w:ind w:left="720"/>
            </w:pPr>
          </w:p>
          <w:p w14:paraId="69E9B27A" w14:textId="77777777" w:rsidR="002A0965" w:rsidRDefault="002A0965">
            <w:pPr>
              <w:spacing w:after="0" w:line="259" w:lineRule="auto"/>
              <w:ind w:left="720"/>
            </w:pPr>
          </w:p>
          <w:p w14:paraId="4570D0CE" w14:textId="77777777" w:rsidR="002A0965" w:rsidRDefault="002A0965">
            <w:pPr>
              <w:spacing w:after="0" w:line="259" w:lineRule="auto"/>
              <w:ind w:left="720"/>
            </w:pPr>
          </w:p>
          <w:p w14:paraId="14074A8D" w14:textId="77777777" w:rsidR="002A0965" w:rsidRDefault="002A0965">
            <w:pPr>
              <w:spacing w:after="0" w:line="259" w:lineRule="auto"/>
              <w:ind w:left="720"/>
            </w:pPr>
          </w:p>
          <w:p w14:paraId="76C3C349" w14:textId="77777777" w:rsidR="002A0965" w:rsidRDefault="002A0965">
            <w:pPr>
              <w:spacing w:after="0" w:line="259" w:lineRule="auto"/>
              <w:ind w:left="720"/>
            </w:pPr>
          </w:p>
          <w:p w14:paraId="4F27ACF9" w14:textId="77777777" w:rsidR="002A0965" w:rsidRDefault="002A0965">
            <w:pPr>
              <w:spacing w:after="160" w:line="259" w:lineRule="auto"/>
              <w:rPr>
                <w:b/>
                <w:bCs/>
              </w:rPr>
            </w:pPr>
          </w:p>
          <w:p w14:paraId="4023A433" w14:textId="77777777" w:rsidR="002A0965" w:rsidRDefault="00000000">
            <w:pPr>
              <w:spacing w:after="0" w:line="259" w:lineRule="auto"/>
              <w:rPr>
                <w:rFonts w:ascii="Times New Roman" w:eastAsia="Times New Roman" w:hAnsi="Times New Roman" w:cs="Times New Roman"/>
                <w:b/>
                <w:bCs/>
                <w:color w:val="0070C0"/>
                <w:sz w:val="32"/>
                <w:szCs w:val="32"/>
              </w:rPr>
            </w:pPr>
            <w:r>
              <w:rPr>
                <w:rFonts w:ascii="Times New Roman" w:eastAsia="Times New Roman" w:hAnsi="Times New Roman" w:cs="Times New Roman"/>
                <w:b/>
                <w:bCs/>
                <w:color w:val="0070C0"/>
                <w:sz w:val="32"/>
                <w:szCs w:val="32"/>
              </w:rPr>
              <w:lastRenderedPageBreak/>
              <w:t xml:space="preserve">Fișă de Documentare Nr.3: </w:t>
            </w:r>
          </w:p>
          <w:p w14:paraId="325F06E7" w14:textId="77777777" w:rsidR="002A0965" w:rsidRDefault="00000000">
            <w:pPr>
              <w:spacing w:after="0" w:line="259" w:lineRule="auto"/>
              <w:rPr>
                <w:b/>
                <w:bCs/>
              </w:rPr>
            </w:pPr>
            <w:r>
              <w:rPr>
                <w:rFonts w:ascii="Times New Roman" w:eastAsia="Times New Roman" w:hAnsi="Times New Roman" w:cs="Times New Roman"/>
                <w:b/>
                <w:bCs/>
                <w:color w:val="0070C0"/>
                <w:sz w:val="32"/>
                <w:szCs w:val="32"/>
              </w:rPr>
              <w:t xml:space="preserve">Rolul Alimentelor în Organism </w:t>
            </w:r>
            <w:r>
              <w:rPr>
                <w:rFonts w:ascii="Quattrocento Sans" w:eastAsia="Quattrocento Sans" w:hAnsi="Quattrocento Sans" w:cs="Quattrocento Sans"/>
                <w:b/>
                <w:bCs/>
                <w:sz w:val="32"/>
                <w:szCs w:val="32"/>
              </w:rPr>
              <w:t>🍎💪</w:t>
            </w:r>
            <w:r>
              <w:rPr>
                <w:noProof/>
              </w:rPr>
              <mc:AlternateContent>
                <mc:Choice Requires="wps">
                  <w:drawing>
                    <wp:inline distT="0" distB="0" distL="0" distR="0" wp14:anchorId="22A9E49E" wp14:editId="6AB44282">
                      <wp:extent cx="314325" cy="314325"/>
                      <wp:effectExtent l="0" t="0" r="0" b="0"/>
                      <wp:docPr id="1968744725" name="Rectangle 1968744725"/>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76931436" w14:textId="77777777" w:rsidR="002A0965" w:rsidRDefault="002A0965">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22A9E49E" id="Rectangle 1968744725" o:spid="_x0000_s1026"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" filled="f" stroked="f">
                      <v:textbox inset="2.53958mm,2.53958mm,2.53958mm,2.53958mm">
                        <w:txbxContent>
                          <w:p w14:paraId="76931436" w14:textId="77777777" w:rsidR="002A0965" w:rsidRDefault="002A0965">
                            <w:pPr>
                              <w:spacing w:after="0" w:line="240" w:lineRule="auto"/>
                              <w:textDirection w:val="btLr"/>
                            </w:pPr>
                          </w:p>
                        </w:txbxContent>
                      </v:textbox>
                      <w10:anchorlock/>
                    </v:rect>
                  </w:pict>
                </mc:Fallback>
              </mc:AlternateContent>
            </w:r>
          </w:p>
          <w:p w14:paraId="0298A59C"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Rolul alimentelor în organismul uman este complex și vital, fiind esențial pentru menținerea vieții, dezvoltare și funcționarea optimă a tuturor sistemelor. Acest rol se realizează prin furnizarea de </w:t>
            </w:r>
            <w:r>
              <w:rPr>
                <w:rFonts w:ascii="Times New Roman" w:eastAsia="Times New Roman" w:hAnsi="Times New Roman" w:cs="Times New Roman"/>
                <w:b/>
                <w:bCs/>
                <w:sz w:val="24"/>
                <w:szCs w:val="24"/>
              </w:rPr>
              <w:t>nutrienți</w:t>
            </w:r>
            <w:r>
              <w:rPr>
                <w:rFonts w:ascii="Times New Roman" w:eastAsia="Times New Roman" w:hAnsi="Times New Roman" w:cs="Times New Roman"/>
                <w:sz w:val="24"/>
                <w:szCs w:val="24"/>
              </w:rPr>
              <w:t>.</w:t>
            </w:r>
            <w:r>
              <w:rPr>
                <w:rFonts w:ascii="Times New Roman" w:eastAsia="Times New Roman" w:hAnsi="Times New Roman" w:cs="Times New Roman"/>
                <w:b/>
                <w:bCs/>
                <w:sz w:val="24"/>
                <w:szCs w:val="24"/>
              </w:rPr>
              <w:t xml:space="preserve"> </w:t>
            </w:r>
            <w:r>
              <w:rPr>
                <w:noProof/>
              </w:rPr>
              <w:drawing>
                <wp:anchor distT="0" distB="0" distL="114300" distR="114300" simplePos="0" relativeHeight="251655680" behindDoc="0" locked="0" layoutInCell="1" hidden="0" allowOverlap="1" wp14:anchorId="20686F83" wp14:editId="618AB8D9">
                  <wp:simplePos x="0" y="0"/>
                  <wp:positionH relativeFrom="column">
                    <wp:posOffset>4358640</wp:posOffset>
                  </wp:positionH>
                  <wp:positionV relativeFrom="paragraph">
                    <wp:posOffset>554990</wp:posOffset>
                  </wp:positionV>
                  <wp:extent cx="2169160" cy="974090"/>
                  <wp:effectExtent l="0" t="0" r="0" b="0"/>
                  <wp:wrapSquare wrapText="bothSides" distT="0" distB="0" distL="114300" distR="114300"/>
                  <wp:docPr id="1968744731"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4"/>
                          <a:srcRect/>
                          <a:stretch>
                            <a:fillRect/>
                          </a:stretch>
                        </pic:blipFill>
                        <pic:spPr>
                          <a:xfrm>
                            <a:off x="0" y="0"/>
                            <a:ext cx="2169160" cy="974090"/>
                          </a:xfrm>
                          <a:prstGeom prst="rect">
                            <a:avLst/>
                          </a:prstGeom>
                          <a:ln/>
                        </pic:spPr>
                      </pic:pic>
                    </a:graphicData>
                  </a:graphic>
                </wp:anchor>
              </w:drawing>
            </w:r>
          </w:p>
          <w:p w14:paraId="35161568" w14:textId="77777777" w:rsidR="002A0965" w:rsidRDefault="00000000">
            <w:pPr>
              <w:spacing w:after="160" w:line="259" w:lineRule="auto"/>
              <w:rPr>
                <w:rFonts w:ascii="Times New Roman" w:eastAsia="Times New Roman" w:hAnsi="Times New Roman" w:cs="Times New Roman"/>
                <w:sz w:val="24"/>
                <w:szCs w:val="24"/>
              </w:rPr>
            </w:pPr>
            <w:r>
              <w:pict w14:anchorId="21E248E1">
                <v:rect id="_x0000_i1029" style="width:0;height:1.5pt" o:hralign="center" o:hrstd="t" o:hr="t" fillcolor="#a0a0a0" stroked="f"/>
              </w:pict>
            </w:r>
          </w:p>
          <w:p w14:paraId="2B40186B" w14:textId="77777777" w:rsidR="002A0965" w:rsidRDefault="00000000">
            <w:pPr>
              <w:spacing w:after="160" w:line="259"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 Rolul Nutrițional (Structural și Funcțional)</w:t>
            </w:r>
          </w:p>
          <w:p w14:paraId="54F57EFC"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Alimentele furnizează șase clase majore de nutrienți, fiecare cu un rol specific:</w:t>
            </w:r>
          </w:p>
          <w:tbl>
            <w:tblPr>
              <w:tblStyle w:val="a2"/>
              <w:tblW w:w="10573" w:type="dxa"/>
              <w:tblLayout w:type="fixed"/>
              <w:tblLook w:val="0400" w:firstRow="0" w:lastRow="0" w:firstColumn="0" w:lastColumn="0" w:noHBand="0" w:noVBand="1"/>
            </w:tblPr>
            <w:tblGrid>
              <w:gridCol w:w="2128"/>
              <w:gridCol w:w="2122"/>
              <w:gridCol w:w="6323"/>
            </w:tblGrid>
            <w:tr w:rsidR="002A0965" w14:paraId="7B5F90E7" w14:textId="77777777">
              <w:trPr>
                <w:tblHeader/>
              </w:trPr>
              <w:tc>
                <w:tcPr>
                  <w:tcW w:w="2128"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91579A3"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Clasa de Nutrienți</w:t>
                  </w:r>
                </w:p>
              </w:tc>
              <w:tc>
                <w:tcPr>
                  <w:tcW w:w="212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7E85839"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Sursa Principală de Energie (kcal/g)</w:t>
                  </w:r>
                </w:p>
              </w:tc>
              <w:tc>
                <w:tcPr>
                  <w:tcW w:w="632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78D8622"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Funcție Principală în Organism</w:t>
                  </w:r>
                </w:p>
              </w:tc>
            </w:tr>
            <w:tr w:rsidR="002A0965" w14:paraId="1DDB0236" w14:textId="77777777">
              <w:tc>
                <w:tcPr>
                  <w:tcW w:w="2128"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C46E3DC"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1. Glucide (Carbohidrați)</w:t>
                  </w:r>
                </w:p>
              </w:tc>
              <w:tc>
                <w:tcPr>
                  <w:tcW w:w="212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6A01ECD"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 kcal/g (Sursă primară)</w:t>
                  </w:r>
                </w:p>
              </w:tc>
              <w:tc>
                <w:tcPr>
                  <w:tcW w:w="632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7CA7AF0"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Rol Energetic Major:</w:t>
                  </w:r>
                  <w:r>
                    <w:rPr>
                      <w:rFonts w:ascii="Times New Roman" w:eastAsia="Times New Roman" w:hAnsi="Times New Roman" w:cs="Times New Roman"/>
                      <w:sz w:val="20"/>
                      <w:szCs w:val="20"/>
                    </w:rPr>
                    <w:t xml:space="preserve"> Sursa principală și rapidă de energie pentru creier și mușchi. Ex: Glucoza.</w:t>
                  </w:r>
                </w:p>
              </w:tc>
            </w:tr>
            <w:tr w:rsidR="002A0965" w14:paraId="60861CA9" w14:textId="77777777">
              <w:tc>
                <w:tcPr>
                  <w:tcW w:w="2128"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5F08DDB"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2. Lipide (Grăsimi)</w:t>
                  </w:r>
                </w:p>
              </w:tc>
              <w:tc>
                <w:tcPr>
                  <w:tcW w:w="212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87F0C43"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9 kcal/g (Sursă concentrată)</w:t>
                  </w:r>
                </w:p>
              </w:tc>
              <w:tc>
                <w:tcPr>
                  <w:tcW w:w="632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D062A00"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Rol Energetic de Rezervă:</w:t>
                  </w:r>
                  <w:r>
                    <w:rPr>
                      <w:rFonts w:ascii="Times New Roman" w:eastAsia="Times New Roman" w:hAnsi="Times New Roman" w:cs="Times New Roman"/>
                      <w:sz w:val="20"/>
                      <w:szCs w:val="20"/>
                    </w:rPr>
                    <w:t xml:space="preserve"> Stocare de energie. </w:t>
                  </w:r>
                  <w:r>
                    <w:rPr>
                      <w:rFonts w:ascii="Times New Roman" w:eastAsia="Times New Roman" w:hAnsi="Times New Roman" w:cs="Times New Roman"/>
                      <w:b/>
                      <w:bCs/>
                      <w:sz w:val="20"/>
                      <w:szCs w:val="20"/>
                    </w:rPr>
                    <w:t>Rol Structural:</w:t>
                  </w:r>
                  <w:r>
                    <w:rPr>
                      <w:rFonts w:ascii="Times New Roman" w:eastAsia="Times New Roman" w:hAnsi="Times New Roman" w:cs="Times New Roman"/>
                      <w:sz w:val="20"/>
                      <w:szCs w:val="20"/>
                    </w:rPr>
                    <w:t xml:space="preserve"> Componentă a membranelor celulare. </w:t>
                  </w:r>
                  <w:r>
                    <w:rPr>
                      <w:rFonts w:ascii="Times New Roman" w:eastAsia="Times New Roman" w:hAnsi="Times New Roman" w:cs="Times New Roman"/>
                      <w:b/>
                      <w:bCs/>
                      <w:sz w:val="20"/>
                      <w:szCs w:val="20"/>
                    </w:rPr>
                    <w:t>Rol Funcțional:</w:t>
                  </w:r>
                  <w:r>
                    <w:rPr>
                      <w:rFonts w:ascii="Times New Roman" w:eastAsia="Times New Roman" w:hAnsi="Times New Roman" w:cs="Times New Roman"/>
                      <w:sz w:val="20"/>
                      <w:szCs w:val="20"/>
                    </w:rPr>
                    <w:t xml:space="preserve"> Izolare termică, transportul vitaminelor liposolubile (A, D, E, K).</w:t>
                  </w:r>
                </w:p>
              </w:tc>
            </w:tr>
            <w:tr w:rsidR="002A0965" w14:paraId="3A4DCB49" w14:textId="77777777">
              <w:tc>
                <w:tcPr>
                  <w:tcW w:w="2128"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406775C"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3. Proteine</w:t>
                  </w:r>
                </w:p>
              </w:tc>
              <w:tc>
                <w:tcPr>
                  <w:tcW w:w="212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571DB07B"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4 kcal/g (Sursă secundară)</w:t>
                  </w:r>
                </w:p>
              </w:tc>
              <w:tc>
                <w:tcPr>
                  <w:tcW w:w="632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9083108"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Rol Structural și Plastic:</w:t>
                  </w:r>
                  <w:r>
                    <w:rPr>
                      <w:rFonts w:ascii="Times New Roman" w:eastAsia="Times New Roman" w:hAnsi="Times New Roman" w:cs="Times New Roman"/>
                      <w:sz w:val="20"/>
                      <w:szCs w:val="20"/>
                    </w:rPr>
                    <w:t xml:space="preserve"> Construcția și repararea țesuturilor (mușchi, oase, piele). </w:t>
                  </w:r>
                  <w:r>
                    <w:rPr>
                      <w:rFonts w:ascii="Times New Roman" w:eastAsia="Times New Roman" w:hAnsi="Times New Roman" w:cs="Times New Roman"/>
                      <w:b/>
                      <w:bCs/>
                      <w:sz w:val="20"/>
                      <w:szCs w:val="20"/>
                    </w:rPr>
                    <w:t>Rol Funcțional:</w:t>
                  </w:r>
                  <w:r>
                    <w:rPr>
                      <w:rFonts w:ascii="Times New Roman" w:eastAsia="Times New Roman" w:hAnsi="Times New Roman" w:cs="Times New Roman"/>
                      <w:sz w:val="20"/>
                      <w:szCs w:val="20"/>
                    </w:rPr>
                    <w:t xml:space="preserve"> Formarea de enzime, hormoni și anticorpi (imunitate).</w:t>
                  </w:r>
                </w:p>
              </w:tc>
            </w:tr>
            <w:tr w:rsidR="002A0965" w14:paraId="0C9C8E6B" w14:textId="77777777">
              <w:tc>
                <w:tcPr>
                  <w:tcW w:w="2128"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557C7F04"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4. Vitamine</w:t>
                  </w:r>
                </w:p>
              </w:tc>
              <w:tc>
                <w:tcPr>
                  <w:tcW w:w="212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421B1F1"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 kcal/g</w:t>
                  </w:r>
                </w:p>
              </w:tc>
              <w:tc>
                <w:tcPr>
                  <w:tcW w:w="632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BB43D33"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Rol de Reglare:</w:t>
                  </w:r>
                  <w:r>
                    <w:rPr>
                      <w:rFonts w:ascii="Times New Roman" w:eastAsia="Times New Roman" w:hAnsi="Times New Roman" w:cs="Times New Roman"/>
                      <w:sz w:val="20"/>
                      <w:szCs w:val="20"/>
                    </w:rPr>
                    <w:t xml:space="preserve"> Participă la metabolismul energetic și la reacțiile enzimatice. Esențiale pentru vedere, imunitate, coagularea sângelui etc.</w:t>
                  </w:r>
                </w:p>
              </w:tc>
            </w:tr>
            <w:tr w:rsidR="002A0965" w14:paraId="3F179E91" w14:textId="77777777">
              <w:tc>
                <w:tcPr>
                  <w:tcW w:w="2128"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D105DE2"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5. Minerale (Săruri minerale)</w:t>
                  </w:r>
                </w:p>
              </w:tc>
              <w:tc>
                <w:tcPr>
                  <w:tcW w:w="212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7EE9E17"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 kcal/g</w:t>
                  </w:r>
                </w:p>
              </w:tc>
              <w:tc>
                <w:tcPr>
                  <w:tcW w:w="632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8339CEB"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Rol Structural:</w:t>
                  </w:r>
                  <w:r>
                    <w:rPr>
                      <w:rFonts w:ascii="Times New Roman" w:eastAsia="Times New Roman" w:hAnsi="Times New Roman" w:cs="Times New Roman"/>
                      <w:sz w:val="20"/>
                      <w:szCs w:val="20"/>
                    </w:rPr>
                    <w:t xml:space="preserve"> Componente ale oaselor (Calciu, Fosfor). </w:t>
                  </w:r>
                  <w:r>
                    <w:rPr>
                      <w:rFonts w:ascii="Times New Roman" w:eastAsia="Times New Roman" w:hAnsi="Times New Roman" w:cs="Times New Roman"/>
                      <w:b/>
                      <w:bCs/>
                      <w:sz w:val="20"/>
                      <w:szCs w:val="20"/>
                    </w:rPr>
                    <w:t>Rol de Reglare:</w:t>
                  </w:r>
                  <w:r>
                    <w:rPr>
                      <w:rFonts w:ascii="Times New Roman" w:eastAsia="Times New Roman" w:hAnsi="Times New Roman" w:cs="Times New Roman"/>
                      <w:sz w:val="20"/>
                      <w:szCs w:val="20"/>
                    </w:rPr>
                    <w:t xml:space="preserve"> Menținerea echilibrului hidric și acido-bazic (Sodiu, Potasiu) și transportul oxigenului (Fier).</w:t>
                  </w:r>
                </w:p>
              </w:tc>
            </w:tr>
            <w:tr w:rsidR="002A0965" w14:paraId="6A9E6BF0" w14:textId="77777777">
              <w:tc>
                <w:tcPr>
                  <w:tcW w:w="2128"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82AE730"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6. Apă</w:t>
                  </w:r>
                </w:p>
              </w:tc>
              <w:tc>
                <w:tcPr>
                  <w:tcW w:w="212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0F3CCFD"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0 kcal/g</w:t>
                  </w:r>
                </w:p>
              </w:tc>
              <w:tc>
                <w:tcPr>
                  <w:tcW w:w="632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540BFAB9" w14:textId="77777777" w:rsidR="002A0965" w:rsidRDefault="00000000">
                  <w:pPr>
                    <w:spacing w:after="160" w:line="259" w:lineRule="auto"/>
                    <w:rPr>
                      <w:rFonts w:ascii="Times New Roman" w:eastAsia="Times New Roman" w:hAnsi="Times New Roman" w:cs="Times New Roman"/>
                      <w:sz w:val="20"/>
                      <w:szCs w:val="20"/>
                    </w:rPr>
                  </w:pPr>
                  <w:r>
                    <w:rPr>
                      <w:rFonts w:ascii="Times New Roman" w:eastAsia="Times New Roman" w:hAnsi="Times New Roman" w:cs="Times New Roman"/>
                      <w:b/>
                      <w:bCs/>
                      <w:sz w:val="20"/>
                      <w:szCs w:val="20"/>
                    </w:rPr>
                    <w:t>Rol de Solvent și Transport:</w:t>
                  </w:r>
                  <w:r>
                    <w:rPr>
                      <w:rFonts w:ascii="Times New Roman" w:eastAsia="Times New Roman" w:hAnsi="Times New Roman" w:cs="Times New Roman"/>
                      <w:sz w:val="20"/>
                      <w:szCs w:val="20"/>
                    </w:rPr>
                    <w:t xml:space="preserve"> Mediu pentru toate reacțiile chimice și transportul nutrienților. </w:t>
                  </w:r>
                  <w:r>
                    <w:rPr>
                      <w:rFonts w:ascii="Times New Roman" w:eastAsia="Times New Roman" w:hAnsi="Times New Roman" w:cs="Times New Roman"/>
                      <w:b/>
                      <w:bCs/>
                      <w:sz w:val="20"/>
                      <w:szCs w:val="20"/>
                    </w:rPr>
                    <w:t>Rol de Termoreglare:</w:t>
                  </w:r>
                  <w:r>
                    <w:rPr>
                      <w:rFonts w:ascii="Times New Roman" w:eastAsia="Times New Roman" w:hAnsi="Times New Roman" w:cs="Times New Roman"/>
                      <w:sz w:val="20"/>
                      <w:szCs w:val="20"/>
                    </w:rPr>
                    <w:t xml:space="preserve"> Menținerea constantă a temperaturii corpului.</w:t>
                  </w:r>
                </w:p>
              </w:tc>
            </w:tr>
          </w:tbl>
          <w:p w14:paraId="5A9FC322" w14:textId="77777777" w:rsidR="002A0965" w:rsidRDefault="00000000">
            <w:pPr>
              <w:spacing w:after="160" w:line="259" w:lineRule="auto"/>
              <w:rPr>
                <w:rFonts w:ascii="Times New Roman" w:eastAsia="Times New Roman" w:hAnsi="Times New Roman" w:cs="Times New Roman"/>
                <w:sz w:val="24"/>
                <w:szCs w:val="24"/>
              </w:rPr>
            </w:pPr>
            <w:r>
              <w:pict w14:anchorId="0112B6BC">
                <v:rect id="_x0000_i1030" style="width:0;height:1.5pt" o:hralign="center" o:hrstd="t" o:hr="t" fillcolor="#a0a0a0" stroked="f"/>
              </w:pict>
            </w:r>
          </w:p>
          <w:p w14:paraId="3E0DCD3D" w14:textId="77777777" w:rsidR="002A0965" w:rsidRDefault="002A0965">
            <w:pPr>
              <w:spacing w:after="160" w:line="259" w:lineRule="auto"/>
              <w:rPr>
                <w:rFonts w:ascii="Times New Roman" w:eastAsia="Times New Roman" w:hAnsi="Times New Roman" w:cs="Times New Roman"/>
                <w:b/>
                <w:bCs/>
                <w:sz w:val="24"/>
                <w:szCs w:val="24"/>
              </w:rPr>
            </w:pPr>
          </w:p>
          <w:p w14:paraId="3287677D" w14:textId="77777777" w:rsidR="002A0965" w:rsidRDefault="00000000">
            <w:pPr>
              <w:spacing w:after="160" w:line="259"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II. Rolul Funcțional Detaliat</w:t>
            </w:r>
          </w:p>
          <w:tbl>
            <w:tblPr>
              <w:tblStyle w:val="a3"/>
              <w:tblW w:w="10573" w:type="dxa"/>
              <w:tblLayout w:type="fixed"/>
              <w:tblLook w:val="0400" w:firstRow="0" w:lastRow="0" w:firstColumn="0" w:lastColumn="0" w:noHBand="0" w:noVBand="1"/>
            </w:tblPr>
            <w:tblGrid>
              <w:gridCol w:w="2039"/>
              <w:gridCol w:w="8534"/>
            </w:tblGrid>
            <w:tr w:rsidR="002A0965" w14:paraId="1215B4A1" w14:textId="77777777">
              <w:trPr>
                <w:tblHeader/>
              </w:trPr>
              <w:tc>
                <w:tcPr>
                  <w:tcW w:w="203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F9A0772"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Categoria de Rol</w:t>
                  </w:r>
                </w:p>
              </w:tc>
              <w:tc>
                <w:tcPr>
                  <w:tcW w:w="8534"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31C5C82"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Descriere și Mecanism</w:t>
                  </w:r>
                </w:p>
              </w:tc>
            </w:tr>
            <w:tr w:rsidR="002A0965" w14:paraId="78F64745" w14:textId="77777777">
              <w:tc>
                <w:tcPr>
                  <w:tcW w:w="203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5BF5050"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1. Rolul Energetic</w:t>
                  </w:r>
                </w:p>
              </w:tc>
              <w:tc>
                <w:tcPr>
                  <w:tcW w:w="8534"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779065E"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Alimentele sunt "combustibilul" organismului. Prin oxidarea (arderea) nutrienților (glucide, lipide, proteine) se eliberează energia necesară pentru: • </w:t>
                  </w:r>
                  <w:r>
                    <w:rPr>
                      <w:rFonts w:ascii="Times New Roman" w:eastAsia="Times New Roman" w:hAnsi="Times New Roman" w:cs="Times New Roman"/>
                      <w:b/>
                      <w:bCs/>
                      <w:sz w:val="24"/>
                      <w:szCs w:val="24"/>
                    </w:rPr>
                    <w:t>Metabolismul bazal:</w:t>
                  </w:r>
                  <w:r>
                    <w:rPr>
                      <w:rFonts w:ascii="Times New Roman" w:eastAsia="Times New Roman" w:hAnsi="Times New Roman" w:cs="Times New Roman"/>
                      <w:sz w:val="24"/>
                      <w:szCs w:val="24"/>
                    </w:rPr>
                    <w:t xml:space="preserve"> Funcțiile vitale (respirație, circulație, menținerea temperaturii corpului). • </w:t>
                  </w:r>
                  <w:r>
                    <w:rPr>
                      <w:rFonts w:ascii="Times New Roman" w:eastAsia="Times New Roman" w:hAnsi="Times New Roman" w:cs="Times New Roman"/>
                      <w:b/>
                      <w:bCs/>
                      <w:sz w:val="24"/>
                      <w:szCs w:val="24"/>
                    </w:rPr>
                    <w:t>Activitatea fizică:</w:t>
                  </w:r>
                  <w:r>
                    <w:rPr>
                      <w:rFonts w:ascii="Times New Roman" w:eastAsia="Times New Roman" w:hAnsi="Times New Roman" w:cs="Times New Roman"/>
                      <w:sz w:val="24"/>
                      <w:szCs w:val="24"/>
                    </w:rPr>
                    <w:t xml:space="preserve"> Contracția musculară și mișcarea.</w:t>
                  </w:r>
                </w:p>
              </w:tc>
            </w:tr>
            <w:tr w:rsidR="002A0965" w14:paraId="03C0CCEC" w14:textId="77777777">
              <w:tc>
                <w:tcPr>
                  <w:tcW w:w="203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B191D7A"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 Rolul Plastic (Structural)</w:t>
                  </w:r>
                </w:p>
              </w:tc>
              <w:tc>
                <w:tcPr>
                  <w:tcW w:w="8534"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D8C8B17"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Alimentele furnizează "materialele de construcție" (aminoacizi din proteine) necesare pentru: • </w:t>
                  </w:r>
                  <w:r>
                    <w:rPr>
                      <w:rFonts w:ascii="Times New Roman" w:eastAsia="Times New Roman" w:hAnsi="Times New Roman" w:cs="Times New Roman"/>
                      <w:b/>
                      <w:bCs/>
                      <w:sz w:val="24"/>
                      <w:szCs w:val="24"/>
                    </w:rPr>
                    <w:t>Creștere și Dezvoltare:</w:t>
                  </w:r>
                  <w:r>
                    <w:rPr>
                      <w:rFonts w:ascii="Times New Roman" w:eastAsia="Times New Roman" w:hAnsi="Times New Roman" w:cs="Times New Roman"/>
                      <w:sz w:val="24"/>
                      <w:szCs w:val="24"/>
                    </w:rPr>
                    <w:t xml:space="preserve"> Formarea de noi celule și țesuturi, esențial în copilărie și adolescență. • </w:t>
                  </w:r>
                  <w:r>
                    <w:rPr>
                      <w:rFonts w:ascii="Times New Roman" w:eastAsia="Times New Roman" w:hAnsi="Times New Roman" w:cs="Times New Roman"/>
                      <w:b/>
                      <w:bCs/>
                      <w:sz w:val="24"/>
                      <w:szCs w:val="24"/>
                    </w:rPr>
                    <w:t>Reparație și Regenerare:</w:t>
                  </w:r>
                  <w:r>
                    <w:rPr>
                      <w:rFonts w:ascii="Times New Roman" w:eastAsia="Times New Roman" w:hAnsi="Times New Roman" w:cs="Times New Roman"/>
                      <w:sz w:val="24"/>
                      <w:szCs w:val="24"/>
                    </w:rPr>
                    <w:t xml:space="preserve"> Înlocuirea continuă a celulelor uzate sau distruse (ex: vindecarea rănilor).</w:t>
                  </w:r>
                </w:p>
              </w:tc>
            </w:tr>
            <w:tr w:rsidR="002A0965" w14:paraId="25C1783E" w14:textId="77777777">
              <w:tc>
                <w:tcPr>
                  <w:tcW w:w="203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6822BDD"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3. Rolul de Reglare și Protecție</w:t>
                  </w:r>
                </w:p>
              </w:tc>
              <w:tc>
                <w:tcPr>
                  <w:tcW w:w="8534"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AD9849F"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Nutrienții funcționează ca elemente de control și apărare: • </w:t>
                  </w:r>
                  <w:r>
                    <w:rPr>
                      <w:rFonts w:ascii="Times New Roman" w:eastAsia="Times New Roman" w:hAnsi="Times New Roman" w:cs="Times New Roman"/>
                      <w:b/>
                      <w:bCs/>
                      <w:sz w:val="24"/>
                      <w:szCs w:val="24"/>
                    </w:rPr>
                    <w:t>Reglare Hormonală/Enzimatică:</w:t>
                  </w:r>
                  <w:r>
                    <w:rPr>
                      <w:rFonts w:ascii="Times New Roman" w:eastAsia="Times New Roman" w:hAnsi="Times New Roman" w:cs="Times New Roman"/>
                      <w:sz w:val="24"/>
                      <w:szCs w:val="24"/>
                    </w:rPr>
                    <w:t xml:space="preserve"> Proteinele formează majoritatea enzimelor și a multor hormoni. • </w:t>
                  </w:r>
                  <w:r>
                    <w:rPr>
                      <w:rFonts w:ascii="Times New Roman" w:eastAsia="Times New Roman" w:hAnsi="Times New Roman" w:cs="Times New Roman"/>
                      <w:b/>
                      <w:bCs/>
                      <w:sz w:val="24"/>
                      <w:szCs w:val="24"/>
                    </w:rPr>
                    <w:t>Protecție Imunitară:</w:t>
                  </w:r>
                  <w:r>
                    <w:rPr>
                      <w:rFonts w:ascii="Times New Roman" w:eastAsia="Times New Roman" w:hAnsi="Times New Roman" w:cs="Times New Roman"/>
                      <w:sz w:val="24"/>
                      <w:szCs w:val="24"/>
                    </w:rPr>
                    <w:t xml:space="preserve"> Proteinele (anticorpii) și vitaminele (A, C, D, E) sunt vitale pentru sistemul imunitar. • </w:t>
                  </w:r>
                  <w:r>
                    <w:rPr>
                      <w:rFonts w:ascii="Times New Roman" w:eastAsia="Times New Roman" w:hAnsi="Times New Roman" w:cs="Times New Roman"/>
                      <w:b/>
                      <w:bCs/>
                      <w:sz w:val="24"/>
                      <w:szCs w:val="24"/>
                    </w:rPr>
                    <w:t>Detoxifiere:</w:t>
                  </w:r>
                  <w:r>
                    <w:rPr>
                      <w:rFonts w:ascii="Times New Roman" w:eastAsia="Times New Roman" w:hAnsi="Times New Roman" w:cs="Times New Roman"/>
                      <w:sz w:val="24"/>
                      <w:szCs w:val="24"/>
                    </w:rPr>
                    <w:t xml:space="preserve"> Fibrele ajută la eliminarea reziduurilor, iar antioxidanții (vitamine, fitochimicale) neutralizează radicalii liberi.</w:t>
                  </w:r>
                </w:p>
              </w:tc>
            </w:tr>
          </w:tbl>
          <w:p w14:paraId="0A2EAA02" w14:textId="77777777" w:rsidR="002A0965" w:rsidRDefault="00000000">
            <w:pPr>
              <w:spacing w:after="160" w:line="259" w:lineRule="auto"/>
              <w:rPr>
                <w:rFonts w:ascii="Times New Roman" w:eastAsia="Times New Roman" w:hAnsi="Times New Roman" w:cs="Times New Roman"/>
                <w:sz w:val="24"/>
                <w:szCs w:val="24"/>
              </w:rPr>
            </w:pPr>
            <w:r>
              <w:pict w14:anchorId="45F8F95A">
                <v:rect id="_x0000_i1031" style="width:0;height:1.5pt" o:hralign="center" o:hrstd="t" o:hr="t" fillcolor="#a0a0a0" stroked="f"/>
              </w:pict>
            </w:r>
          </w:p>
          <w:p w14:paraId="3B3CCD24" w14:textId="77777777" w:rsidR="002A0965" w:rsidRDefault="002A0965">
            <w:pPr>
              <w:spacing w:after="160" w:line="259" w:lineRule="auto"/>
              <w:rPr>
                <w:rFonts w:ascii="Times New Roman" w:eastAsia="Times New Roman" w:hAnsi="Times New Roman" w:cs="Times New Roman"/>
                <w:sz w:val="24"/>
                <w:szCs w:val="24"/>
              </w:rPr>
            </w:pPr>
          </w:p>
          <w:p w14:paraId="2696C3AF" w14:textId="77777777" w:rsidR="002A0965" w:rsidRDefault="002A0965">
            <w:pPr>
              <w:spacing w:after="160" w:line="259" w:lineRule="auto"/>
              <w:rPr>
                <w:rFonts w:ascii="Times New Roman" w:eastAsia="Times New Roman" w:hAnsi="Times New Roman" w:cs="Times New Roman"/>
                <w:sz w:val="24"/>
                <w:szCs w:val="24"/>
              </w:rPr>
            </w:pPr>
          </w:p>
          <w:p w14:paraId="00DDCFBE" w14:textId="77777777" w:rsidR="002A0965" w:rsidRDefault="002A0965">
            <w:pPr>
              <w:spacing w:after="160" w:line="259" w:lineRule="auto"/>
              <w:rPr>
                <w:rFonts w:ascii="Times New Roman" w:eastAsia="Times New Roman" w:hAnsi="Times New Roman" w:cs="Times New Roman"/>
                <w:sz w:val="24"/>
                <w:szCs w:val="24"/>
              </w:rPr>
            </w:pPr>
          </w:p>
          <w:p w14:paraId="58776438" w14:textId="77777777" w:rsidR="002A0965" w:rsidRDefault="002A0965">
            <w:pPr>
              <w:spacing w:after="160" w:line="259" w:lineRule="auto"/>
              <w:rPr>
                <w:rFonts w:ascii="Times New Roman" w:eastAsia="Times New Roman" w:hAnsi="Times New Roman" w:cs="Times New Roman"/>
                <w:sz w:val="24"/>
                <w:szCs w:val="24"/>
              </w:rPr>
            </w:pPr>
          </w:p>
          <w:p w14:paraId="774C9B06" w14:textId="77777777" w:rsidR="002A0965" w:rsidRDefault="00000000">
            <w:pPr>
              <w:spacing w:after="160" w:line="259"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III. Rolul Psihologic și Social</w:t>
            </w:r>
          </w:p>
          <w:p w14:paraId="50E422F3"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 lângă funcțiile biologice, alimentele au și o dimensiune non-nutrițională importantă:</w:t>
            </w:r>
          </w:p>
          <w:tbl>
            <w:tblPr>
              <w:tblStyle w:val="a4"/>
              <w:tblW w:w="10573" w:type="dxa"/>
              <w:tblLayout w:type="fixed"/>
              <w:tblLook w:val="0400" w:firstRow="0" w:lastRow="0" w:firstColumn="0" w:lastColumn="0" w:noHBand="0" w:noVBand="1"/>
            </w:tblPr>
            <w:tblGrid>
              <w:gridCol w:w="2144"/>
              <w:gridCol w:w="8429"/>
            </w:tblGrid>
            <w:tr w:rsidR="002A0965" w14:paraId="0F0E2E87" w14:textId="77777777">
              <w:trPr>
                <w:tblHeader/>
              </w:trPr>
              <w:tc>
                <w:tcPr>
                  <w:tcW w:w="2144"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5B1DA229"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Aspect</w:t>
                  </w:r>
                </w:p>
              </w:tc>
              <w:tc>
                <w:tcPr>
                  <w:tcW w:w="842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AE2EF97"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Descriere</w:t>
                  </w:r>
                </w:p>
              </w:tc>
            </w:tr>
            <w:tr w:rsidR="002A0965" w14:paraId="53DB7BBA" w14:textId="77777777">
              <w:tc>
                <w:tcPr>
                  <w:tcW w:w="2144"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E1BAD23"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Saturație și Confort</w:t>
                  </w:r>
                </w:p>
              </w:tc>
              <w:tc>
                <w:tcPr>
                  <w:tcW w:w="842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6CDE51D"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Mâncarea aduce o stare de sațietate și de bine psihologic. Senzația de foame sau malnutriția afectează negativ starea de spirit și funcția cognitivă.</w:t>
                  </w:r>
                </w:p>
              </w:tc>
            </w:tr>
            <w:tr w:rsidR="002A0965" w14:paraId="771AFE5F" w14:textId="77777777">
              <w:tc>
                <w:tcPr>
                  <w:tcW w:w="2144"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6266185"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Socializare și Tradiție</w:t>
                  </w:r>
                </w:p>
              </w:tc>
              <w:tc>
                <w:tcPr>
                  <w:tcW w:w="842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977E1B7"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Mesele în comun (familiale, sociale) joacă un rol major în consolidarea relațiilor și transmiterea tradițiilor culturale și culinare.</w:t>
                  </w:r>
                </w:p>
              </w:tc>
            </w:tr>
            <w:tr w:rsidR="002A0965" w14:paraId="7F35AED1" w14:textId="77777777">
              <w:tc>
                <w:tcPr>
                  <w:tcW w:w="2144"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19D7AFF"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Identitate Culturală</w:t>
                  </w:r>
                </w:p>
              </w:tc>
              <w:tc>
                <w:tcPr>
                  <w:tcW w:w="842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1846578" w14:textId="77777777" w:rsidR="002A0965"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Alimentația definește adesea identitatea unui popor sau a unei comunități prin specificul rețetelor și al ingredientelor.</w:t>
                  </w:r>
                </w:p>
              </w:tc>
            </w:tr>
          </w:tbl>
          <w:p w14:paraId="49807C70" w14:textId="77777777" w:rsidR="002A0965" w:rsidRDefault="002A0965">
            <w:pPr>
              <w:spacing w:after="160" w:line="259" w:lineRule="auto"/>
              <w:rPr>
                <w:rFonts w:ascii="Times New Roman" w:eastAsia="Times New Roman" w:hAnsi="Times New Roman" w:cs="Times New Roman"/>
                <w:b/>
                <w:bCs/>
                <w:sz w:val="24"/>
                <w:szCs w:val="24"/>
              </w:rPr>
            </w:pPr>
          </w:p>
          <w:p w14:paraId="6132BFE8" w14:textId="77777777" w:rsidR="002A0965" w:rsidRDefault="00000000">
            <w:pPr>
              <w:spacing w:after="160" w:line="259" w:lineRule="auto"/>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Sarcina de lucru nr.3 : Definiți 10 termeni de specialitate legați de conceptul de calitate</w:t>
            </w:r>
          </w:p>
          <w:p w14:paraId="72F924B5" w14:textId="77777777" w:rsidR="002A0965" w:rsidRDefault="002A0965">
            <w:pPr>
              <w:pStyle w:val="Heading1"/>
              <w:jc w:val="both"/>
              <w:rPr>
                <w:rFonts w:ascii="Times New Roman" w:eastAsia="Times New Roman" w:hAnsi="Times New Roman" w:cs="Times New Roman"/>
                <w:color w:val="EE0000"/>
              </w:rPr>
            </w:pPr>
          </w:p>
          <w:p w14:paraId="5B023681" w14:textId="77777777" w:rsidR="002A0965" w:rsidRDefault="00000000">
            <w:pPr>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Maistru Instructor: Sasu Elena</w:t>
            </w:r>
          </w:p>
          <w:p w14:paraId="7EF1CB5A" w14:textId="77777777" w:rsidR="002A0965" w:rsidRDefault="00000000">
            <w:pPr>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Semnatura: </w:t>
            </w:r>
          </w:p>
          <w:p w14:paraId="1D132965" w14:textId="77777777" w:rsidR="002A0965" w:rsidRDefault="00000000">
            <w:pPr>
              <w:ind w:left="708"/>
              <w:jc w:val="both"/>
              <w:rPr>
                <w:b/>
                <w:bCs/>
                <w:i/>
                <w:iCs/>
                <w:color w:val="000000"/>
              </w:rPr>
            </w:pPr>
            <w:bookmarkStart w:id="2" w:name="_heading=h.ntefisyqmiob" w:colFirst="0" w:colLast="0"/>
            <w:bookmarkEnd w:id="2"/>
            <w:r>
              <w:rPr>
                <w:noProof/>
                <w:sz w:val="20"/>
                <w:szCs w:val="20"/>
              </w:rPr>
              <w:drawing>
                <wp:inline distT="0" distB="0" distL="0" distR="0" wp14:anchorId="7B82CE3B" wp14:editId="642E9F3F">
                  <wp:extent cx="825500" cy="431800"/>
                  <wp:effectExtent l="0" t="0" r="0" b="0"/>
                  <wp:docPr id="196874474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
                          <a:srcRect/>
                          <a:stretch>
                            <a:fillRect/>
                          </a:stretch>
                        </pic:blipFill>
                        <pic:spPr>
                          <a:xfrm>
                            <a:off x="0" y="0"/>
                            <a:ext cx="825500" cy="431800"/>
                          </a:xfrm>
                          <a:prstGeom prst="rect">
                            <a:avLst/>
                          </a:prstGeom>
                          <a:ln/>
                        </pic:spPr>
                      </pic:pic>
                    </a:graphicData>
                  </a:graphic>
                </wp:inline>
              </w:drawing>
            </w:r>
          </w:p>
          <w:p w14:paraId="0327B82D" w14:textId="77777777" w:rsidR="002A0965" w:rsidRDefault="002A0965">
            <w:pPr>
              <w:spacing w:after="0" w:line="240" w:lineRule="auto"/>
              <w:rPr>
                <w:b/>
                <w:bCs/>
                <w:i/>
                <w:iCs/>
                <w:color w:val="000000"/>
              </w:rPr>
            </w:pPr>
          </w:p>
          <w:p w14:paraId="25D13778" w14:textId="77777777" w:rsidR="002A0965" w:rsidRDefault="00000000">
            <w:pPr>
              <w:spacing w:before="280" w:after="280" w:line="240" w:lineRule="auto"/>
              <w:ind w:left="2124"/>
              <w:rPr>
                <w:rFonts w:ascii="Times New Roman" w:eastAsia="Times New Roman" w:hAnsi="Times New Roman" w:cs="Times New Roman"/>
                <w:sz w:val="24"/>
                <w:szCs w:val="24"/>
              </w:rPr>
            </w:pPr>
            <w:r>
              <w:t xml:space="preserve"> </w:t>
            </w:r>
            <w:r>
              <w:pict w14:anchorId="6BA030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9" o:spid="_x0000_s1026" type="#_x0000_t75" style="position:absolute;left:0;text-align:left;margin-left:50.8pt;margin-top:69.15pt;width:18.75pt;height:18.7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">
                  <v:imagedata r:id="rId26" o:title=""/>
                  <o:lock v:ext="edit" rotation="t" aspectratio="f"/>
                  <w10:wrap anchorx="margin"/>
                </v:shape>
              </w:pict>
            </w:r>
          </w:p>
          <w:p w14:paraId="6649B502" w14:textId="77777777" w:rsidR="002A0965" w:rsidRDefault="002A0965">
            <w:pPr>
              <w:spacing w:after="0" w:line="240" w:lineRule="auto"/>
              <w:ind w:left="720"/>
              <w:rPr>
                <w:b/>
                <w:bCs/>
                <w:i/>
                <w:iCs/>
                <w:color w:val="000000"/>
              </w:rPr>
            </w:pPr>
          </w:p>
        </w:tc>
      </w:tr>
    </w:tbl>
    <w:p w14:paraId="2D433B58" w14:textId="77777777" w:rsidR="002A0965" w:rsidRDefault="002A0965">
      <w:pPr>
        <w:pBdr>
          <w:top w:val="nil"/>
          <w:left w:val="nil"/>
          <w:bottom w:val="nil"/>
          <w:right w:val="nil"/>
          <w:between w:val="nil"/>
        </w:pBdr>
        <w:spacing w:after="0"/>
        <w:ind w:left="720"/>
        <w:rPr>
          <w:rFonts w:ascii="Times New Roman" w:eastAsia="Times New Roman" w:hAnsi="Times New Roman" w:cs="Times New Roman"/>
          <w:color w:val="4F81BD"/>
          <w:sz w:val="40"/>
          <w:szCs w:val="40"/>
        </w:rPr>
      </w:pPr>
    </w:p>
    <w:p w14:paraId="074857FE" w14:textId="77777777" w:rsidR="002A0965" w:rsidRDefault="002A0965">
      <w:pPr>
        <w:pBdr>
          <w:top w:val="nil"/>
          <w:left w:val="nil"/>
          <w:bottom w:val="nil"/>
          <w:right w:val="nil"/>
          <w:between w:val="nil"/>
        </w:pBdr>
        <w:ind w:left="450"/>
        <w:rPr>
          <w:rFonts w:ascii="Times New Roman" w:eastAsia="Times New Roman" w:hAnsi="Times New Roman" w:cs="Times New Roman"/>
          <w:color w:val="4F81BD"/>
          <w:sz w:val="40"/>
          <w:szCs w:val="40"/>
        </w:rPr>
      </w:pPr>
    </w:p>
    <w:p w14:paraId="7D646783" w14:textId="77777777" w:rsidR="002A0965" w:rsidRDefault="002A0965">
      <w:pPr>
        <w:spacing w:after="160" w:line="259" w:lineRule="auto"/>
      </w:pPr>
    </w:p>
    <w:p w14:paraId="0FE40E4B" w14:textId="77777777" w:rsidR="002A0965" w:rsidRDefault="00000000">
      <w:pPr>
        <w:spacing w:after="0" w:line="240" w:lineRule="auto"/>
        <w:rPr>
          <w:rFonts w:ascii="Times New Roman" w:eastAsia="Times New Roman" w:hAnsi="Times New Roman" w:cs="Times New Roman"/>
          <w:b/>
          <w:bCs/>
          <w:color w:val="0070C0"/>
          <w:sz w:val="32"/>
          <w:szCs w:val="32"/>
        </w:rPr>
      </w:pPr>
      <w:r>
        <w:rPr>
          <w:rFonts w:ascii="Times New Roman" w:eastAsia="Times New Roman" w:hAnsi="Times New Roman" w:cs="Times New Roman"/>
          <w:b/>
          <w:bCs/>
          <w:color w:val="0070C0"/>
          <w:sz w:val="32"/>
          <w:szCs w:val="32"/>
        </w:rPr>
        <w:t>Fișă de Documentare Nr.4</w:t>
      </w:r>
    </w:p>
    <w:p w14:paraId="3B0516E8" w14:textId="77777777" w:rsidR="002A0965" w:rsidRDefault="00000000">
      <w:pPr>
        <w:spacing w:after="0" w:line="240" w:lineRule="auto"/>
        <w:rPr>
          <w:rFonts w:ascii="Times New Roman" w:eastAsia="Times New Roman" w:hAnsi="Times New Roman" w:cs="Times New Roman"/>
          <w:b/>
          <w:bCs/>
          <w:color w:val="0070C0"/>
          <w:sz w:val="32"/>
          <w:szCs w:val="32"/>
        </w:rPr>
      </w:pPr>
      <w:r>
        <w:rPr>
          <w:rFonts w:ascii="Times New Roman" w:eastAsia="Times New Roman" w:hAnsi="Times New Roman" w:cs="Times New Roman"/>
          <w:b/>
          <w:bCs/>
          <w:color w:val="0070C0"/>
          <w:sz w:val="32"/>
          <w:szCs w:val="32"/>
        </w:rPr>
        <w:t>Laturile Calității Produselor Alimentare</w:t>
      </w:r>
    </w:p>
    <w:p w14:paraId="4D4C9CF2" w14:textId="77777777" w:rsidR="002A0965" w:rsidRDefault="00000000">
      <w:pPr>
        <w:spacing w:before="280" w:after="24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lastRenderedPageBreak/>
        <w:t>Calitatea produselor alimentare este definită ca totalitatea însușirilor care conferă produsului aptitudinea de a satisface nevoile consumatorului (nutriționale, igienice și senzoriale). Aceste însușiri sunt grupate în următoarele laturi fundamentale:</w:t>
      </w:r>
    </w:p>
    <w:p w14:paraId="0F2DC184" w14:textId="77777777" w:rsidR="002A0965" w:rsidRDefault="00000000">
      <w:pPr>
        <w:spacing w:after="120" w:line="240" w:lineRule="auto"/>
        <w:rPr>
          <w:rFonts w:ascii="Times New Roman" w:eastAsia="Times New Roman" w:hAnsi="Times New Roman" w:cs="Times New Roman"/>
          <w:color w:val="1B1C1D"/>
          <w:sz w:val="24"/>
          <w:szCs w:val="24"/>
        </w:rPr>
      </w:pPr>
      <w:r>
        <w:pict w14:anchorId="7B7CADB7">
          <v:rect id="_x0000_i1032" style="width:0;height:1.5pt" o:hralign="center" o:hrstd="t" o:hr="t" fillcolor="#a0a0a0" stroked="f"/>
        </w:pict>
      </w:r>
    </w:p>
    <w:p w14:paraId="69659102" w14:textId="77777777" w:rsidR="002A0965" w:rsidRDefault="00000000">
      <w:pPr>
        <w:spacing w:before="280" w:after="120" w:line="240" w:lineRule="auto"/>
        <w:rPr>
          <w:rFonts w:ascii="Times New Roman" w:eastAsia="Times New Roman" w:hAnsi="Times New Roman" w:cs="Times New Roman"/>
          <w:b/>
          <w:bCs/>
          <w:color w:val="1B1C1D"/>
          <w:sz w:val="27"/>
          <w:szCs w:val="27"/>
        </w:rPr>
      </w:pPr>
      <w:r>
        <w:rPr>
          <w:rFonts w:ascii="Times New Roman" w:eastAsia="Times New Roman" w:hAnsi="Times New Roman" w:cs="Times New Roman"/>
          <w:b/>
          <w:bCs/>
          <w:color w:val="1B1C1D"/>
          <w:sz w:val="27"/>
          <w:szCs w:val="27"/>
        </w:rPr>
        <w:t>I. Calitatea Nutrițională (Valoarea Nutritivă)</w:t>
      </w:r>
      <w:r>
        <w:rPr>
          <w:noProof/>
        </w:rPr>
        <w:drawing>
          <wp:anchor distT="0" distB="0" distL="114300" distR="114300" simplePos="0" relativeHeight="251656704" behindDoc="0" locked="0" layoutInCell="1" hidden="0" allowOverlap="1" wp14:anchorId="79213AE4" wp14:editId="0ADD2EF3">
            <wp:simplePos x="0" y="0"/>
            <wp:positionH relativeFrom="column">
              <wp:posOffset>4952365</wp:posOffset>
            </wp:positionH>
            <wp:positionV relativeFrom="paragraph">
              <wp:posOffset>-55243</wp:posOffset>
            </wp:positionV>
            <wp:extent cx="1964690" cy="1031875"/>
            <wp:effectExtent l="0" t="0" r="0" b="0"/>
            <wp:wrapSquare wrapText="bothSides" distT="0" distB="0" distL="114300" distR="114300"/>
            <wp:docPr id="196874472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7"/>
                    <a:srcRect/>
                    <a:stretch>
                      <a:fillRect/>
                    </a:stretch>
                  </pic:blipFill>
                  <pic:spPr>
                    <a:xfrm>
                      <a:off x="0" y="0"/>
                      <a:ext cx="1964690" cy="1031875"/>
                    </a:xfrm>
                    <a:prstGeom prst="rect">
                      <a:avLst/>
                    </a:prstGeom>
                    <a:ln/>
                  </pic:spPr>
                </pic:pic>
              </a:graphicData>
            </a:graphic>
          </wp:anchor>
        </w:drawing>
      </w:r>
    </w:p>
    <w:p w14:paraId="7878F26F" w14:textId="77777777" w:rsidR="002A0965" w:rsidRDefault="00000000">
      <w:pPr>
        <w:spacing w:before="280" w:after="24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Această latură definește capacitatea alimentului de a furniza organismului substanțele nutritive necesare pentru menținerea vieții, creștere, dezvoltare și funcționare optimă.</w:t>
      </w:r>
    </w:p>
    <w:tbl>
      <w:tblPr>
        <w:tblStyle w:val="a5"/>
        <w:tblW w:w="10873" w:type="dxa"/>
        <w:tblLayout w:type="fixed"/>
        <w:tblLook w:val="0400" w:firstRow="0" w:lastRow="0" w:firstColumn="0" w:lastColumn="0" w:noHBand="0" w:noVBand="1"/>
      </w:tblPr>
      <w:tblGrid>
        <w:gridCol w:w="1616"/>
        <w:gridCol w:w="9257"/>
      </w:tblGrid>
      <w:tr w:rsidR="002A0965" w14:paraId="112C78B7" w14:textId="77777777">
        <w:trPr>
          <w:tblHeader/>
        </w:trPr>
        <w:tc>
          <w:tcPr>
            <w:tcW w:w="161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52F97E11"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Aspect</w:t>
            </w:r>
          </w:p>
        </w:tc>
        <w:tc>
          <w:tcPr>
            <w:tcW w:w="9258"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486621D3"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Descriere și Importanță</w:t>
            </w:r>
          </w:p>
        </w:tc>
      </w:tr>
      <w:tr w:rsidR="002A0965" w14:paraId="34816FC8" w14:textId="77777777">
        <w:tc>
          <w:tcPr>
            <w:tcW w:w="161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21FCEE2"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Definiție</w:t>
            </w:r>
          </w:p>
        </w:tc>
        <w:tc>
          <w:tcPr>
            <w:tcW w:w="9258"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49509C1A"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Capacitatea produsului de a acoperi necesarul de energie și de substanțe bioactive (plastice și de reglare) al organismului.</w:t>
            </w:r>
          </w:p>
        </w:tc>
      </w:tr>
      <w:tr w:rsidR="002A0965" w14:paraId="17932832" w14:textId="77777777">
        <w:tc>
          <w:tcPr>
            <w:tcW w:w="161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4AA196E"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Indicatori Cheie</w:t>
            </w:r>
          </w:p>
        </w:tc>
        <w:tc>
          <w:tcPr>
            <w:tcW w:w="9258"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C9E7FA1"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1. Valoarea Energetică (Calorică):</w:t>
            </w:r>
            <w:r>
              <w:rPr>
                <w:rFonts w:ascii="Times New Roman" w:eastAsia="Times New Roman" w:hAnsi="Times New Roman" w:cs="Times New Roman"/>
                <w:color w:val="1B1C1D"/>
                <w:sz w:val="24"/>
                <w:szCs w:val="24"/>
              </w:rPr>
              <w:t xml:space="preserve"> Cantitatea de energie (kcal sau kJ) eliberată prin metabolizarea macronutrienților (Glucide: 4 kcal/g; Proteine: 4 kcal/g; Lipide: 9 kcal/g). </w:t>
            </w:r>
            <w:r>
              <w:rPr>
                <w:rFonts w:ascii="Times New Roman" w:eastAsia="Times New Roman" w:hAnsi="Times New Roman" w:cs="Times New Roman"/>
                <w:b/>
                <w:bCs/>
                <w:color w:val="1B1C1D"/>
                <w:sz w:val="24"/>
                <w:szCs w:val="24"/>
              </w:rPr>
              <w:t>2. Valoarea Biologică (Plastică):</w:t>
            </w:r>
            <w:r>
              <w:rPr>
                <w:rFonts w:ascii="Times New Roman" w:eastAsia="Times New Roman" w:hAnsi="Times New Roman" w:cs="Times New Roman"/>
                <w:color w:val="1B1C1D"/>
                <w:sz w:val="24"/>
                <w:szCs w:val="24"/>
              </w:rPr>
              <w:t xml:space="preserve"> Conținutul de proteine (în special aminoacizi esențiali), lipide (acizi grași esențiali) și vitamine/minerale, care nu pot fi sintetizate de organism și sunt vitale pentru construcția celulară și reglarea proceselor metabolice.</w:t>
            </w:r>
          </w:p>
        </w:tc>
      </w:tr>
      <w:tr w:rsidR="002A0965" w14:paraId="356BDBA5" w14:textId="77777777">
        <w:tc>
          <w:tcPr>
            <w:tcW w:w="161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379BE70"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Rol</w:t>
            </w:r>
          </w:p>
        </w:tc>
        <w:tc>
          <w:tcPr>
            <w:tcW w:w="9258"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08B91F8"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Asigură "combustibilul" și "materialele de construcție" necesare funcțiilor vitale.</w:t>
            </w:r>
          </w:p>
        </w:tc>
      </w:tr>
    </w:tbl>
    <w:p w14:paraId="05D608DC" w14:textId="77777777" w:rsidR="002A0965" w:rsidRDefault="00000000">
      <w:pPr>
        <w:spacing w:after="120" w:line="240" w:lineRule="auto"/>
        <w:rPr>
          <w:rFonts w:ascii="Times New Roman" w:eastAsia="Times New Roman" w:hAnsi="Times New Roman" w:cs="Times New Roman"/>
          <w:color w:val="1B1C1D"/>
          <w:sz w:val="24"/>
          <w:szCs w:val="24"/>
        </w:rPr>
      </w:pPr>
      <w:r>
        <w:pict w14:anchorId="625EC5F7">
          <v:rect id="_x0000_i1033" style="width:0;height:1.5pt" o:hralign="center" o:hrstd="t" o:hr="t" fillcolor="#a0a0a0" stroked="f"/>
        </w:pict>
      </w:r>
    </w:p>
    <w:p w14:paraId="7F1E9112" w14:textId="77777777" w:rsidR="002A0965" w:rsidRDefault="00000000">
      <w:pPr>
        <w:spacing w:before="280" w:after="120" w:line="240" w:lineRule="auto"/>
        <w:rPr>
          <w:rFonts w:ascii="Times New Roman" w:eastAsia="Times New Roman" w:hAnsi="Times New Roman" w:cs="Times New Roman"/>
          <w:b/>
          <w:bCs/>
          <w:color w:val="1B1C1D"/>
          <w:sz w:val="27"/>
          <w:szCs w:val="27"/>
        </w:rPr>
      </w:pPr>
      <w:r>
        <w:rPr>
          <w:rFonts w:ascii="Times New Roman" w:eastAsia="Times New Roman" w:hAnsi="Times New Roman" w:cs="Times New Roman"/>
          <w:b/>
          <w:bCs/>
          <w:color w:val="1B1C1D"/>
          <w:sz w:val="27"/>
          <w:szCs w:val="27"/>
        </w:rPr>
        <w:t>II. Calitatea Senzorială (Valoarea Psiho-Senzorială)</w:t>
      </w:r>
      <w:r>
        <w:rPr>
          <w:noProof/>
        </w:rPr>
        <w:drawing>
          <wp:anchor distT="0" distB="0" distL="114300" distR="114300" simplePos="0" relativeHeight="251657728" behindDoc="0" locked="0" layoutInCell="1" hidden="0" allowOverlap="1" wp14:anchorId="68DD7C94" wp14:editId="14013088">
            <wp:simplePos x="0" y="0"/>
            <wp:positionH relativeFrom="column">
              <wp:posOffset>5404485</wp:posOffset>
            </wp:positionH>
            <wp:positionV relativeFrom="paragraph">
              <wp:posOffset>105410</wp:posOffset>
            </wp:positionV>
            <wp:extent cx="1466215" cy="1064895"/>
            <wp:effectExtent l="0" t="0" r="0" b="0"/>
            <wp:wrapSquare wrapText="bothSides" distT="0" distB="0" distL="114300" distR="114300"/>
            <wp:docPr id="196874473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
                    <a:srcRect/>
                    <a:stretch>
                      <a:fillRect/>
                    </a:stretch>
                  </pic:blipFill>
                  <pic:spPr>
                    <a:xfrm>
                      <a:off x="0" y="0"/>
                      <a:ext cx="1466215" cy="1064895"/>
                    </a:xfrm>
                    <a:prstGeom prst="rect">
                      <a:avLst/>
                    </a:prstGeom>
                    <a:ln/>
                  </pic:spPr>
                </pic:pic>
              </a:graphicData>
            </a:graphic>
          </wp:anchor>
        </w:drawing>
      </w:r>
    </w:p>
    <w:p w14:paraId="52B065BC" w14:textId="77777777" w:rsidR="002A0965" w:rsidRDefault="00000000">
      <w:pPr>
        <w:spacing w:before="280" w:after="24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Reprezintă ansamblul însușirilor percepute de organele de simț (gust, miros, văz, tactil, auditiv) care determină acceptarea sau respingerea produsului. Aceasta este prima latură cu care consumatorul intră în contact și este crucială în decizia de cumpărare.</w:t>
      </w:r>
    </w:p>
    <w:tbl>
      <w:tblPr>
        <w:tblStyle w:val="a6"/>
        <w:tblW w:w="10874" w:type="dxa"/>
        <w:tblLayout w:type="fixed"/>
        <w:tblLook w:val="0400" w:firstRow="0" w:lastRow="0" w:firstColumn="0" w:lastColumn="0" w:noHBand="0" w:noVBand="1"/>
      </w:tblPr>
      <w:tblGrid>
        <w:gridCol w:w="2172"/>
        <w:gridCol w:w="3406"/>
        <w:gridCol w:w="5296"/>
      </w:tblGrid>
      <w:tr w:rsidR="002A0965" w14:paraId="55278889" w14:textId="77777777">
        <w:trPr>
          <w:tblHeader/>
        </w:trPr>
        <w:tc>
          <w:tcPr>
            <w:tcW w:w="217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543BC36C"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Organul de Simț</w:t>
            </w:r>
          </w:p>
        </w:tc>
        <w:tc>
          <w:tcPr>
            <w:tcW w:w="340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3C4F62E"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Caracteristica Perceptibilă</w:t>
            </w:r>
          </w:p>
        </w:tc>
        <w:tc>
          <w:tcPr>
            <w:tcW w:w="529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625046D"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Exemple de Evaluare</w:t>
            </w:r>
          </w:p>
        </w:tc>
      </w:tr>
      <w:tr w:rsidR="002A0965" w14:paraId="72E4C7BD" w14:textId="77777777">
        <w:tc>
          <w:tcPr>
            <w:tcW w:w="217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8ADDFC9"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Văzul</w:t>
            </w:r>
          </w:p>
        </w:tc>
        <w:tc>
          <w:tcPr>
            <w:tcW w:w="340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16F1110"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Aspectul Exterior, Culoarea, Forma, Limpiditatea</w:t>
            </w:r>
          </w:p>
        </w:tc>
        <w:tc>
          <w:tcPr>
            <w:tcW w:w="529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4CEE73FE"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Aprecierea prospețimii (ex: culoarea roșie a cărnii, luciul), prezența impurităților, uniformitatea.</w:t>
            </w:r>
          </w:p>
        </w:tc>
      </w:tr>
      <w:tr w:rsidR="002A0965" w14:paraId="2C29A3D0" w14:textId="77777777">
        <w:tc>
          <w:tcPr>
            <w:tcW w:w="217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4DCF9026"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lastRenderedPageBreak/>
              <w:t>Mirosul (Olfactiv)</w:t>
            </w:r>
          </w:p>
        </w:tc>
        <w:tc>
          <w:tcPr>
            <w:tcW w:w="340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ED9F0A0"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Aroma, Buchetul</w:t>
            </w:r>
          </w:p>
        </w:tc>
        <w:tc>
          <w:tcPr>
            <w:tcW w:w="529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9F0F666"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Aprecierea substanțelor volatile (ex: mirosul specific de pâine proaspătă, mirosul rânced la grăsimi).</w:t>
            </w:r>
          </w:p>
        </w:tc>
      </w:tr>
      <w:tr w:rsidR="002A0965" w14:paraId="7C4706CE" w14:textId="77777777">
        <w:tc>
          <w:tcPr>
            <w:tcW w:w="217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547E26AC"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Gustul</w:t>
            </w:r>
          </w:p>
        </w:tc>
        <w:tc>
          <w:tcPr>
            <w:tcW w:w="340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69E7299"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Gustul de Bază (Dulce, Acru, Sărat, Amar, Umami)</w:t>
            </w:r>
          </w:p>
        </w:tc>
        <w:tc>
          <w:tcPr>
            <w:tcW w:w="529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79F1075"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Aprecierea echilibrului gustativ; gustul neplăcut indică alterarea sau defectele de fabricație.</w:t>
            </w:r>
          </w:p>
        </w:tc>
      </w:tr>
      <w:tr w:rsidR="002A0965" w14:paraId="55F3710B" w14:textId="77777777">
        <w:tc>
          <w:tcPr>
            <w:tcW w:w="217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4BDD16C7"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Tactil (Pipăit și Masticație)</w:t>
            </w:r>
          </w:p>
        </w:tc>
        <w:tc>
          <w:tcPr>
            <w:tcW w:w="340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BBFB990"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Textura, Consistența (Frăgezime, Elasticitate, Duritate)</w:t>
            </w:r>
          </w:p>
        </w:tc>
        <w:tc>
          <w:tcPr>
            <w:tcW w:w="529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53ED163"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Aprecierea prin atingere (ex: miez elastic la pâine) sau prin masticație (ex: frăgezimea cărnii, crocantul biscuiților).</w:t>
            </w:r>
          </w:p>
        </w:tc>
      </w:tr>
      <w:tr w:rsidR="002A0965" w14:paraId="0225C542" w14:textId="77777777">
        <w:tc>
          <w:tcPr>
            <w:tcW w:w="217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744A808"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Auzul</w:t>
            </w:r>
          </w:p>
        </w:tc>
        <w:tc>
          <w:tcPr>
            <w:tcW w:w="340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FEF3079"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Sunetul</w:t>
            </w:r>
          </w:p>
        </w:tc>
        <w:tc>
          <w:tcPr>
            <w:tcW w:w="529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6234549"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Aprecierea sunetelor produse la rupere, mestecare sau la desfacerea ambalajului (ex: carbonatarea băuturilor).</w:t>
            </w:r>
          </w:p>
        </w:tc>
      </w:tr>
    </w:tbl>
    <w:p w14:paraId="7E0D303E" w14:textId="77777777" w:rsidR="002A0965" w:rsidRDefault="00000000">
      <w:pPr>
        <w:spacing w:after="120" w:line="240" w:lineRule="auto"/>
        <w:rPr>
          <w:rFonts w:ascii="Times New Roman" w:eastAsia="Times New Roman" w:hAnsi="Times New Roman" w:cs="Times New Roman"/>
          <w:color w:val="1B1C1D"/>
          <w:sz w:val="24"/>
          <w:szCs w:val="24"/>
        </w:rPr>
      </w:pPr>
      <w:r>
        <w:pict w14:anchorId="0CAF8110">
          <v:rect id="_x0000_i1034" style="width:0;height:1.5pt" o:hralign="center" o:hrstd="t" o:hr="t" fillcolor="#a0a0a0" stroked="f"/>
        </w:pict>
      </w:r>
    </w:p>
    <w:p w14:paraId="5B00AE5D" w14:textId="77777777" w:rsidR="002A0965" w:rsidRDefault="00000000">
      <w:pPr>
        <w:spacing w:before="280" w:after="120" w:line="240" w:lineRule="auto"/>
        <w:rPr>
          <w:rFonts w:ascii="Times New Roman" w:eastAsia="Times New Roman" w:hAnsi="Times New Roman" w:cs="Times New Roman"/>
          <w:b/>
          <w:bCs/>
          <w:color w:val="1B1C1D"/>
          <w:sz w:val="27"/>
          <w:szCs w:val="27"/>
        </w:rPr>
      </w:pPr>
      <w:r>
        <w:rPr>
          <w:rFonts w:ascii="Times New Roman" w:eastAsia="Times New Roman" w:hAnsi="Times New Roman" w:cs="Times New Roman"/>
          <w:b/>
          <w:bCs/>
          <w:color w:val="1B1C1D"/>
          <w:sz w:val="27"/>
          <w:szCs w:val="27"/>
        </w:rPr>
        <w:t>III. Calitatea Estetică (Valoarea Estetică)</w:t>
      </w:r>
    </w:p>
    <w:p w14:paraId="442E0FA9" w14:textId="77777777" w:rsidR="002A0965" w:rsidRDefault="00000000">
      <w:pPr>
        <w:spacing w:before="280" w:after="24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Această latură este strâns legată de cea senzorială, dar se referă mai mult la aranjamentul, prezentarea și atractivitatea generală a produsului și a ambalajului.</w:t>
      </w:r>
      <w:r>
        <w:rPr>
          <w:noProof/>
        </w:rPr>
        <w:drawing>
          <wp:anchor distT="0" distB="0" distL="114300" distR="114300" simplePos="0" relativeHeight="251658752" behindDoc="0" locked="0" layoutInCell="1" hidden="0" allowOverlap="1" wp14:anchorId="43F70A5E" wp14:editId="7755A3E4">
            <wp:simplePos x="0" y="0"/>
            <wp:positionH relativeFrom="column">
              <wp:posOffset>5010785</wp:posOffset>
            </wp:positionH>
            <wp:positionV relativeFrom="paragraph">
              <wp:posOffset>113030</wp:posOffset>
            </wp:positionV>
            <wp:extent cx="1623060" cy="1010285"/>
            <wp:effectExtent l="0" t="0" r="0" b="0"/>
            <wp:wrapSquare wrapText="bothSides" distT="0" distB="0" distL="114300" distR="114300"/>
            <wp:docPr id="1968744739"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9"/>
                    <a:srcRect/>
                    <a:stretch>
                      <a:fillRect/>
                    </a:stretch>
                  </pic:blipFill>
                  <pic:spPr>
                    <a:xfrm>
                      <a:off x="0" y="0"/>
                      <a:ext cx="1623060" cy="1010285"/>
                    </a:xfrm>
                    <a:prstGeom prst="rect">
                      <a:avLst/>
                    </a:prstGeom>
                    <a:ln/>
                  </pic:spPr>
                </pic:pic>
              </a:graphicData>
            </a:graphic>
          </wp:anchor>
        </w:drawing>
      </w:r>
    </w:p>
    <w:tbl>
      <w:tblPr>
        <w:tblStyle w:val="a7"/>
        <w:tblW w:w="10874" w:type="dxa"/>
        <w:tblLayout w:type="fixed"/>
        <w:tblLook w:val="0400" w:firstRow="0" w:lastRow="0" w:firstColumn="0" w:lastColumn="0" w:noHBand="0" w:noVBand="1"/>
      </w:tblPr>
      <w:tblGrid>
        <w:gridCol w:w="2570"/>
        <w:gridCol w:w="8304"/>
      </w:tblGrid>
      <w:tr w:rsidR="002A0965" w14:paraId="0D73451F" w14:textId="77777777">
        <w:trPr>
          <w:tblHeader/>
        </w:trPr>
        <w:tc>
          <w:tcPr>
            <w:tcW w:w="2570"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61B931F"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Elementul Estetic</w:t>
            </w:r>
          </w:p>
        </w:tc>
        <w:tc>
          <w:tcPr>
            <w:tcW w:w="8304"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5AE7E619"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Scopul</w:t>
            </w:r>
          </w:p>
        </w:tc>
      </w:tr>
      <w:tr w:rsidR="002A0965" w14:paraId="657B9FEC" w14:textId="77777777">
        <w:tc>
          <w:tcPr>
            <w:tcW w:w="2570"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A2F694A"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Designul Produsului</w:t>
            </w:r>
          </w:p>
        </w:tc>
        <w:tc>
          <w:tcPr>
            <w:tcW w:w="8304"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7E70A1C"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Forma armonioasă, ornamentarea (în special la cofetărie), aspectul atrăgător.</w:t>
            </w:r>
          </w:p>
        </w:tc>
      </w:tr>
      <w:tr w:rsidR="002A0965" w14:paraId="15F8138B" w14:textId="77777777">
        <w:tc>
          <w:tcPr>
            <w:tcW w:w="2570"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52B31313"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Estetica Ambalajului</w:t>
            </w:r>
          </w:p>
        </w:tc>
        <w:tc>
          <w:tcPr>
            <w:tcW w:w="8304"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AEFA0C9"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Rol de protecție, dar și de informare și atracție vizuală (culori, grafică, marcă).</w:t>
            </w:r>
          </w:p>
        </w:tc>
      </w:tr>
      <w:tr w:rsidR="002A0965" w14:paraId="7A9B597F" w14:textId="77777777">
        <w:tc>
          <w:tcPr>
            <w:tcW w:w="2570"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9126AC6"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Prezentarea (Servirea)</w:t>
            </w:r>
          </w:p>
        </w:tc>
        <w:tc>
          <w:tcPr>
            <w:tcW w:w="8304"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2971F60"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Felul în care produsul este aranjat pe masă sau pe raft, influențând puternic decizia de cumpărare.</w:t>
            </w:r>
          </w:p>
        </w:tc>
      </w:tr>
    </w:tbl>
    <w:p w14:paraId="34C5631D" w14:textId="77777777" w:rsidR="002A0965" w:rsidRDefault="002A0965">
      <w:pPr>
        <w:spacing w:before="280" w:after="120" w:line="240" w:lineRule="auto"/>
        <w:rPr>
          <w:rFonts w:ascii="Times New Roman" w:eastAsia="Times New Roman" w:hAnsi="Times New Roman" w:cs="Times New Roman"/>
          <w:b/>
          <w:bCs/>
          <w:color w:val="1B1C1D"/>
          <w:sz w:val="27"/>
          <w:szCs w:val="27"/>
        </w:rPr>
      </w:pPr>
    </w:p>
    <w:p w14:paraId="13781166" w14:textId="77777777" w:rsidR="002A0965" w:rsidRDefault="00000000">
      <w:pPr>
        <w:spacing w:before="280" w:after="120" w:line="240" w:lineRule="auto"/>
        <w:rPr>
          <w:rFonts w:ascii="Times New Roman" w:eastAsia="Times New Roman" w:hAnsi="Times New Roman" w:cs="Times New Roman"/>
          <w:b/>
          <w:bCs/>
          <w:color w:val="1B1C1D"/>
          <w:sz w:val="27"/>
          <w:szCs w:val="27"/>
        </w:rPr>
      </w:pPr>
      <w:r>
        <w:rPr>
          <w:rFonts w:ascii="Times New Roman" w:eastAsia="Times New Roman" w:hAnsi="Times New Roman" w:cs="Times New Roman"/>
          <w:b/>
          <w:bCs/>
          <w:color w:val="1B1C1D"/>
          <w:sz w:val="27"/>
          <w:szCs w:val="27"/>
        </w:rPr>
        <w:lastRenderedPageBreak/>
        <w:t>IV. Calitatea Igienică (Inocuitatea sau Salubritatea)</w:t>
      </w:r>
      <w:r>
        <w:rPr>
          <w:noProof/>
        </w:rPr>
        <w:drawing>
          <wp:anchor distT="0" distB="0" distL="114300" distR="114300" simplePos="0" relativeHeight="251659776" behindDoc="0" locked="0" layoutInCell="1" hidden="0" allowOverlap="1" wp14:anchorId="2B7D69AD" wp14:editId="054BD177">
            <wp:simplePos x="0" y="0"/>
            <wp:positionH relativeFrom="column">
              <wp:posOffset>4954905</wp:posOffset>
            </wp:positionH>
            <wp:positionV relativeFrom="paragraph">
              <wp:posOffset>-294639</wp:posOffset>
            </wp:positionV>
            <wp:extent cx="2041525" cy="1361440"/>
            <wp:effectExtent l="0" t="0" r="0" b="0"/>
            <wp:wrapSquare wrapText="bothSides" distT="0" distB="0" distL="114300" distR="114300"/>
            <wp:docPr id="196874472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0"/>
                    <a:srcRect/>
                    <a:stretch>
                      <a:fillRect/>
                    </a:stretch>
                  </pic:blipFill>
                  <pic:spPr>
                    <a:xfrm>
                      <a:off x="0" y="0"/>
                      <a:ext cx="2041525" cy="1361440"/>
                    </a:xfrm>
                    <a:prstGeom prst="rect">
                      <a:avLst/>
                    </a:prstGeom>
                    <a:ln/>
                  </pic:spPr>
                </pic:pic>
              </a:graphicData>
            </a:graphic>
          </wp:anchor>
        </w:drawing>
      </w:r>
    </w:p>
    <w:p w14:paraId="004042EF" w14:textId="77777777" w:rsidR="002A0965" w:rsidRDefault="00000000">
      <w:pPr>
        <w:spacing w:before="280"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 xml:space="preserve">Această latură este cea mai importantă și </w:t>
      </w:r>
      <w:r>
        <w:rPr>
          <w:rFonts w:ascii="Times New Roman" w:eastAsia="Times New Roman" w:hAnsi="Times New Roman" w:cs="Times New Roman"/>
          <w:b/>
          <w:bCs/>
          <w:color w:val="1B1C1D"/>
          <w:sz w:val="24"/>
          <w:szCs w:val="24"/>
        </w:rPr>
        <w:t>obligatorie</w:t>
      </w:r>
      <w:r>
        <w:rPr>
          <w:rFonts w:ascii="Times New Roman" w:eastAsia="Times New Roman" w:hAnsi="Times New Roman" w:cs="Times New Roman"/>
          <w:color w:val="1B1C1D"/>
          <w:sz w:val="24"/>
          <w:szCs w:val="24"/>
        </w:rPr>
        <w:t>, deoarece se referă la siguranța consumului și la impactul asupra sănătății. Un produs care nu îndeplinește cerințele igienice este considerat periculos, indiferent de celelalte calități.</w:t>
      </w:r>
    </w:p>
    <w:tbl>
      <w:tblPr>
        <w:tblStyle w:val="a8"/>
        <w:tblW w:w="10874" w:type="dxa"/>
        <w:tblLayout w:type="fixed"/>
        <w:tblLook w:val="0400" w:firstRow="0" w:lastRow="0" w:firstColumn="0" w:lastColumn="0" w:noHBand="0" w:noVBand="1"/>
      </w:tblPr>
      <w:tblGrid>
        <w:gridCol w:w="2259"/>
        <w:gridCol w:w="8615"/>
      </w:tblGrid>
      <w:tr w:rsidR="002A0965" w14:paraId="71068E61" w14:textId="77777777">
        <w:trPr>
          <w:tblHeader/>
        </w:trPr>
        <w:tc>
          <w:tcPr>
            <w:tcW w:w="225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C548C3D"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Aspect</w:t>
            </w:r>
          </w:p>
        </w:tc>
        <w:tc>
          <w:tcPr>
            <w:tcW w:w="861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294C998"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Definiție și Criterii</w:t>
            </w:r>
          </w:p>
        </w:tc>
      </w:tr>
      <w:tr w:rsidR="002A0965" w14:paraId="3D39F190" w14:textId="77777777">
        <w:tc>
          <w:tcPr>
            <w:tcW w:w="225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39107FD"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Siguranța Chimică</w:t>
            </w:r>
          </w:p>
        </w:tc>
        <w:tc>
          <w:tcPr>
            <w:tcW w:w="861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DEC4C5B"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Lipsa sau prezența sub limitele admise a substanțelor chimice periculoase, cum ar fi: • Reziduurile de pesticide, antibiotice. • Metale grele (Plumb, Cadmiu, Mercur). • Aditivi alimentari în exces sau neautorizați.</w:t>
            </w:r>
          </w:p>
        </w:tc>
      </w:tr>
      <w:tr w:rsidR="002A0965" w14:paraId="75D4EDA3" w14:textId="77777777">
        <w:tc>
          <w:tcPr>
            <w:tcW w:w="225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2F4E51F"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Siguranța Microbiologică</w:t>
            </w:r>
          </w:p>
        </w:tc>
        <w:tc>
          <w:tcPr>
            <w:tcW w:w="861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806BEDD"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 xml:space="preserve">Lipsa sau prezența sub limitele admise a microorganismelor patogene (bacterii, virusuri, paraziți) și a toxinelor acestora, care pot provoca toxiinfecții alimentare (ex: </w:t>
            </w:r>
            <w:r>
              <w:rPr>
                <w:rFonts w:ascii="Times New Roman" w:eastAsia="Times New Roman" w:hAnsi="Times New Roman" w:cs="Times New Roman"/>
                <w:i/>
                <w:iCs/>
                <w:color w:val="1B1C1D"/>
                <w:sz w:val="24"/>
                <w:szCs w:val="24"/>
              </w:rPr>
              <w:t>Salmonella, E. coli</w:t>
            </w:r>
            <w:r>
              <w:rPr>
                <w:rFonts w:ascii="Times New Roman" w:eastAsia="Times New Roman" w:hAnsi="Times New Roman" w:cs="Times New Roman"/>
                <w:color w:val="1B1C1D"/>
                <w:sz w:val="24"/>
                <w:szCs w:val="24"/>
              </w:rPr>
              <w:t>).</w:t>
            </w:r>
          </w:p>
        </w:tc>
      </w:tr>
      <w:tr w:rsidR="002A0965" w14:paraId="28B0055C" w14:textId="77777777">
        <w:tc>
          <w:tcPr>
            <w:tcW w:w="225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4AD7FC1"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Siguranța Fizică</w:t>
            </w:r>
          </w:p>
        </w:tc>
        <w:tc>
          <w:tcPr>
            <w:tcW w:w="861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F0AB435"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Absența corpurilor străine (ex: fragmente de sticlă, metal, lemn, fire de păr) care pot răni consumatorul.</w:t>
            </w:r>
          </w:p>
        </w:tc>
      </w:tr>
      <w:tr w:rsidR="002A0965" w14:paraId="0A266622" w14:textId="77777777">
        <w:tc>
          <w:tcPr>
            <w:tcW w:w="225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3CA656E"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Control și Asigurare</w:t>
            </w:r>
          </w:p>
        </w:tc>
        <w:tc>
          <w:tcPr>
            <w:tcW w:w="861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6A1D99F"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 xml:space="preserve">Asigurarea calității igienice se realizează prin respectarea strictă a normelor de igienă (GMP/Bune Practici de Fabricație, GHP/Bune Practici de Igienă) și implementarea sistemelor de management al siguranței (ex: </w:t>
            </w:r>
            <w:r>
              <w:rPr>
                <w:rFonts w:ascii="Times New Roman" w:eastAsia="Times New Roman" w:hAnsi="Times New Roman" w:cs="Times New Roman"/>
                <w:b/>
                <w:bCs/>
                <w:color w:val="1B1C1D"/>
                <w:sz w:val="24"/>
                <w:szCs w:val="24"/>
              </w:rPr>
              <w:t>HACCP</w:t>
            </w:r>
            <w:r>
              <w:rPr>
                <w:rFonts w:ascii="Times New Roman" w:eastAsia="Times New Roman" w:hAnsi="Times New Roman" w:cs="Times New Roman"/>
                <w:color w:val="1B1C1D"/>
                <w:sz w:val="24"/>
                <w:szCs w:val="24"/>
              </w:rPr>
              <w:t xml:space="preserve"> - Analiza Riscurilor și Punctele Critice de Control).</w:t>
            </w:r>
          </w:p>
        </w:tc>
      </w:tr>
    </w:tbl>
    <w:p w14:paraId="7E28D0C2" w14:textId="77777777" w:rsidR="002A0965" w:rsidRDefault="00000000">
      <w:pPr>
        <w:spacing w:after="120" w:line="240" w:lineRule="auto"/>
        <w:rPr>
          <w:rFonts w:ascii="Times New Roman" w:eastAsia="Times New Roman" w:hAnsi="Times New Roman" w:cs="Times New Roman"/>
          <w:color w:val="1B1C1D"/>
          <w:sz w:val="24"/>
          <w:szCs w:val="24"/>
        </w:rPr>
      </w:pPr>
      <w:r>
        <w:pict w14:anchorId="48AF7DE0">
          <v:rect id="_x0000_i1035" style="width:0;height:1.5pt" o:hralign="center" o:hrstd="t" o:hr="t" fillcolor="#a0a0a0" stroked="f"/>
        </w:pict>
      </w:r>
    </w:p>
    <w:p w14:paraId="7EDD9B55" w14:textId="77777777" w:rsidR="002A0965" w:rsidRDefault="00000000">
      <w:pPr>
        <w:spacing w:after="160" w:line="259" w:lineRule="auto"/>
        <w:rPr>
          <w:rFonts w:ascii="Times New Roman" w:eastAsia="Times New Roman" w:hAnsi="Times New Roman" w:cs="Times New Roman"/>
          <w:color w:val="FF0000"/>
          <w:sz w:val="24"/>
          <w:szCs w:val="24"/>
        </w:rPr>
      </w:pPr>
      <w:bookmarkStart w:id="3" w:name="_heading=h.8xizgrifo754" w:colFirst="0" w:colLast="0"/>
      <w:bookmarkEnd w:id="3"/>
      <w:r>
        <w:rPr>
          <w:rFonts w:ascii="Times New Roman" w:eastAsia="Times New Roman" w:hAnsi="Times New Roman" w:cs="Times New Roman"/>
          <w:b/>
          <w:bCs/>
          <w:color w:val="FF0000"/>
          <w:sz w:val="24"/>
          <w:szCs w:val="24"/>
        </w:rPr>
        <w:t>Sarcina de lucru nr. 4</w:t>
      </w:r>
    </w:p>
    <w:p w14:paraId="169D0BA2" w14:textId="77777777" w:rsidR="002A0965" w:rsidRDefault="00000000">
      <w:pPr>
        <w:spacing w:after="160" w:line="259" w:lineRule="auto"/>
        <w:rPr>
          <w:rFonts w:ascii="Times New Roman" w:eastAsia="Times New Roman" w:hAnsi="Times New Roman" w:cs="Times New Roman"/>
          <w:b/>
          <w:bCs/>
          <w:color w:val="FF0000"/>
          <w:sz w:val="24"/>
          <w:szCs w:val="24"/>
        </w:rPr>
      </w:pPr>
      <w:r>
        <w:rPr>
          <w:rFonts w:ascii="Times New Roman" w:eastAsia="Times New Roman" w:hAnsi="Times New Roman" w:cs="Times New Roman"/>
          <w:b/>
          <w:bCs/>
          <w:color w:val="FF0000"/>
          <w:sz w:val="24"/>
          <w:szCs w:val="24"/>
        </w:rPr>
        <w:t>Analizați un produs din punct de vedere calitativ și descrieți fiecare latură a calității în parte.</w:t>
      </w:r>
    </w:p>
    <w:p w14:paraId="21D41427" w14:textId="77777777" w:rsidR="002A0965" w:rsidRDefault="002A0965">
      <w:pPr>
        <w:spacing w:after="160" w:line="259" w:lineRule="auto"/>
        <w:rPr>
          <w:rFonts w:ascii="Times New Roman" w:eastAsia="Times New Roman" w:hAnsi="Times New Roman" w:cs="Times New Roman"/>
          <w:b/>
          <w:bCs/>
          <w:color w:val="FF0000"/>
          <w:sz w:val="24"/>
          <w:szCs w:val="24"/>
        </w:rPr>
      </w:pPr>
    </w:p>
    <w:p w14:paraId="6015EEE3" w14:textId="77777777" w:rsidR="002A0965" w:rsidRDefault="002A0965">
      <w:pPr>
        <w:spacing w:after="160" w:line="259" w:lineRule="auto"/>
        <w:rPr>
          <w:rFonts w:ascii="Times New Roman" w:eastAsia="Times New Roman" w:hAnsi="Times New Roman" w:cs="Times New Roman"/>
          <w:b/>
          <w:bCs/>
          <w:color w:val="FF0000"/>
          <w:sz w:val="24"/>
          <w:szCs w:val="24"/>
        </w:rPr>
      </w:pPr>
    </w:p>
    <w:p w14:paraId="447A68AF" w14:textId="77777777" w:rsidR="002A0965" w:rsidRDefault="002A0965">
      <w:pPr>
        <w:spacing w:after="160" w:line="259" w:lineRule="auto"/>
        <w:rPr>
          <w:rFonts w:ascii="Times New Roman" w:eastAsia="Times New Roman" w:hAnsi="Times New Roman" w:cs="Times New Roman"/>
          <w:b/>
          <w:bCs/>
          <w:color w:val="FF0000"/>
          <w:sz w:val="24"/>
          <w:szCs w:val="24"/>
        </w:rPr>
      </w:pPr>
    </w:p>
    <w:p w14:paraId="270EE2D5" w14:textId="77777777" w:rsidR="002A0965" w:rsidRDefault="002A0965">
      <w:pPr>
        <w:spacing w:after="160" w:line="259" w:lineRule="auto"/>
        <w:rPr>
          <w:rFonts w:ascii="Times New Roman" w:eastAsia="Times New Roman" w:hAnsi="Times New Roman" w:cs="Times New Roman"/>
          <w:b/>
          <w:bCs/>
          <w:color w:val="FF0000"/>
          <w:sz w:val="24"/>
          <w:szCs w:val="24"/>
        </w:rPr>
      </w:pPr>
    </w:p>
    <w:p w14:paraId="0120D661" w14:textId="77777777" w:rsidR="002A0965" w:rsidRDefault="002A0965">
      <w:pPr>
        <w:spacing w:after="160" w:line="259" w:lineRule="auto"/>
        <w:rPr>
          <w:rFonts w:ascii="Times New Roman" w:eastAsia="Times New Roman" w:hAnsi="Times New Roman" w:cs="Times New Roman"/>
          <w:b/>
          <w:bCs/>
          <w:color w:val="FF0000"/>
          <w:sz w:val="24"/>
          <w:szCs w:val="24"/>
        </w:rPr>
      </w:pPr>
    </w:p>
    <w:p w14:paraId="63CD0846" w14:textId="77777777" w:rsidR="002A0965" w:rsidRDefault="002A0965">
      <w:pPr>
        <w:spacing w:after="160" w:line="259" w:lineRule="auto"/>
        <w:rPr>
          <w:rFonts w:ascii="Times New Roman" w:eastAsia="Times New Roman" w:hAnsi="Times New Roman" w:cs="Times New Roman"/>
          <w:b/>
          <w:bCs/>
          <w:color w:val="FF0000"/>
          <w:sz w:val="24"/>
          <w:szCs w:val="24"/>
        </w:rPr>
      </w:pPr>
    </w:p>
    <w:p w14:paraId="4BC358BF" w14:textId="77777777" w:rsidR="002A0965" w:rsidRDefault="00000000">
      <w:pPr>
        <w:spacing w:after="120" w:line="240" w:lineRule="auto"/>
        <w:rPr>
          <w:rFonts w:ascii="Times New Roman" w:eastAsia="Times New Roman" w:hAnsi="Times New Roman" w:cs="Times New Roman"/>
          <w:b/>
          <w:bCs/>
          <w:color w:val="0070C0"/>
          <w:sz w:val="32"/>
          <w:szCs w:val="32"/>
        </w:rPr>
      </w:pPr>
      <w:r>
        <w:rPr>
          <w:rFonts w:ascii="Times New Roman" w:eastAsia="Times New Roman" w:hAnsi="Times New Roman" w:cs="Times New Roman"/>
          <w:b/>
          <w:bCs/>
          <w:color w:val="0070C0"/>
          <w:sz w:val="32"/>
          <w:szCs w:val="32"/>
        </w:rPr>
        <w:t>Fișă de Documentare Nr.5</w:t>
      </w:r>
    </w:p>
    <w:p w14:paraId="20306B3C" w14:textId="77777777" w:rsidR="002A0965" w:rsidRDefault="00000000">
      <w:pPr>
        <w:spacing w:after="120" w:line="240" w:lineRule="auto"/>
        <w:rPr>
          <w:rFonts w:ascii="Times New Roman" w:eastAsia="Times New Roman" w:hAnsi="Times New Roman" w:cs="Times New Roman"/>
          <w:b/>
          <w:bCs/>
          <w:color w:val="0070C0"/>
          <w:sz w:val="32"/>
          <w:szCs w:val="32"/>
        </w:rPr>
      </w:pPr>
      <w:r>
        <w:rPr>
          <w:rFonts w:ascii="Times New Roman" w:eastAsia="Times New Roman" w:hAnsi="Times New Roman" w:cs="Times New Roman"/>
          <w:b/>
          <w:bCs/>
          <w:color w:val="0070C0"/>
          <w:sz w:val="32"/>
          <w:szCs w:val="32"/>
        </w:rPr>
        <w:lastRenderedPageBreak/>
        <w:t xml:space="preserve"> Funcțiile Managementului Calității Produselor Alimentare </w:t>
      </w:r>
      <w:r>
        <w:rPr>
          <w:rFonts w:ascii="Quattrocento Sans" w:eastAsia="Quattrocento Sans" w:hAnsi="Quattrocento Sans" w:cs="Quattrocento Sans"/>
          <w:b/>
          <w:bCs/>
          <w:color w:val="0070C0"/>
          <w:sz w:val="32"/>
          <w:szCs w:val="32"/>
        </w:rPr>
        <w:t>🛡</w:t>
      </w:r>
      <w:sdt>
        <w:sdtPr>
          <w:tag w:val="goog_rdk_0"/>
          <w:id w:val="-2050974393"/>
        </w:sdtPr>
        <w:sdtContent>
          <w:r>
            <w:rPr>
              <w:rFonts w:ascii="Andika" w:eastAsia="Andika" w:hAnsi="Andika" w:cs="Andika"/>
              <w:b/>
              <w:bCs/>
              <w:color w:val="0070C0"/>
              <w:sz w:val="32"/>
              <w:szCs w:val="32"/>
            </w:rPr>
            <w:t>️</w:t>
          </w:r>
        </w:sdtContent>
      </w:sdt>
      <w:r>
        <w:rPr>
          <w:rFonts w:ascii="Quattrocento Sans" w:eastAsia="Quattrocento Sans" w:hAnsi="Quattrocento Sans" w:cs="Quattrocento Sans"/>
          <w:b/>
          <w:bCs/>
          <w:color w:val="0070C0"/>
          <w:sz w:val="32"/>
          <w:szCs w:val="32"/>
        </w:rPr>
        <w:t>📈</w:t>
      </w:r>
    </w:p>
    <w:p w14:paraId="7C8E9A16" w14:textId="77777777" w:rsidR="002A0965" w:rsidRDefault="00000000">
      <w:pPr>
        <w:spacing w:before="280" w:after="24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Managementul Calității (MC) produselor alimentare reprezintă ansamblul activităților coordonate pentru a conduce și controla o organizație (firmă de producție, depozit, distribuitor) în ceea ce privește calitatea. Aceste activități sunt structurate pe patru funcții principale, adaptate din managementul general, dar aplicate specific domeniului alimentar.</w:t>
      </w:r>
      <w:r>
        <w:rPr>
          <w:noProof/>
        </w:rPr>
        <w:drawing>
          <wp:anchor distT="0" distB="0" distL="114300" distR="114300" simplePos="0" relativeHeight="251660800" behindDoc="0" locked="0" layoutInCell="1" hidden="0" allowOverlap="1" wp14:anchorId="0F7CC455" wp14:editId="4084AF12">
            <wp:simplePos x="0" y="0"/>
            <wp:positionH relativeFrom="column">
              <wp:posOffset>5365750</wp:posOffset>
            </wp:positionH>
            <wp:positionV relativeFrom="paragraph">
              <wp:posOffset>17145</wp:posOffset>
            </wp:positionV>
            <wp:extent cx="1355090" cy="1294765"/>
            <wp:effectExtent l="0" t="0" r="0" b="0"/>
            <wp:wrapSquare wrapText="bothSides" distT="0" distB="0" distL="114300" distR="114300"/>
            <wp:docPr id="196874473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1"/>
                    <a:srcRect/>
                    <a:stretch>
                      <a:fillRect/>
                    </a:stretch>
                  </pic:blipFill>
                  <pic:spPr>
                    <a:xfrm>
                      <a:off x="0" y="0"/>
                      <a:ext cx="1355090" cy="1294765"/>
                    </a:xfrm>
                    <a:prstGeom prst="rect">
                      <a:avLst/>
                    </a:prstGeom>
                    <a:ln/>
                  </pic:spPr>
                </pic:pic>
              </a:graphicData>
            </a:graphic>
          </wp:anchor>
        </w:drawing>
      </w:r>
    </w:p>
    <w:p w14:paraId="05BA2E2A" w14:textId="77777777" w:rsidR="002A0965" w:rsidRDefault="00000000">
      <w:pPr>
        <w:spacing w:after="120" w:line="240" w:lineRule="auto"/>
        <w:rPr>
          <w:rFonts w:ascii="Times New Roman" w:eastAsia="Times New Roman" w:hAnsi="Times New Roman" w:cs="Times New Roman"/>
          <w:color w:val="1B1C1D"/>
          <w:sz w:val="24"/>
          <w:szCs w:val="24"/>
        </w:rPr>
      </w:pPr>
      <w:r>
        <w:pict w14:anchorId="3D3D163D">
          <v:rect id="_x0000_i1036" style="width:0;height:1.5pt" o:hralign="center" o:hrstd="t" o:hr="t" fillcolor="#a0a0a0" stroked="f"/>
        </w:pict>
      </w:r>
    </w:p>
    <w:p w14:paraId="5289B196" w14:textId="77777777" w:rsidR="002A0965" w:rsidRDefault="00000000">
      <w:pPr>
        <w:spacing w:before="280" w:after="120" w:line="240" w:lineRule="auto"/>
        <w:rPr>
          <w:rFonts w:ascii="Times New Roman" w:eastAsia="Times New Roman" w:hAnsi="Times New Roman" w:cs="Times New Roman"/>
          <w:b/>
          <w:bCs/>
          <w:color w:val="1B1C1D"/>
          <w:sz w:val="27"/>
          <w:szCs w:val="27"/>
        </w:rPr>
      </w:pPr>
      <w:r>
        <w:rPr>
          <w:rFonts w:ascii="Times New Roman" w:eastAsia="Times New Roman" w:hAnsi="Times New Roman" w:cs="Times New Roman"/>
          <w:b/>
          <w:bCs/>
          <w:color w:val="1B1C1D"/>
          <w:sz w:val="27"/>
          <w:szCs w:val="27"/>
        </w:rPr>
        <w:t>I. Funcția de Planificare a Calității (Quality Planning)</w:t>
      </w:r>
    </w:p>
    <w:p w14:paraId="076EA767" w14:textId="77777777" w:rsidR="002A0965" w:rsidRDefault="00000000">
      <w:pPr>
        <w:spacing w:before="280" w:after="24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Această funcție stabilește obiectivele și căile de realizare a calității necesare pentru a satisface cerințele clienților și a reglementărilor legale (în special cele de siguranță alimentară).</w:t>
      </w:r>
    </w:p>
    <w:tbl>
      <w:tblPr>
        <w:tblStyle w:val="a9"/>
        <w:tblW w:w="10874" w:type="dxa"/>
        <w:tblLayout w:type="fixed"/>
        <w:tblLook w:val="0400" w:firstRow="0" w:lastRow="0" w:firstColumn="0" w:lastColumn="0" w:noHBand="0" w:noVBand="1"/>
      </w:tblPr>
      <w:tblGrid>
        <w:gridCol w:w="2006"/>
        <w:gridCol w:w="5133"/>
        <w:gridCol w:w="3735"/>
      </w:tblGrid>
      <w:tr w:rsidR="002A0965" w14:paraId="1A935CFC" w14:textId="77777777">
        <w:trPr>
          <w:tblHeader/>
        </w:trPr>
        <w:tc>
          <w:tcPr>
            <w:tcW w:w="200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B18E113"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Obiectiv Principal</w:t>
            </w:r>
          </w:p>
        </w:tc>
        <w:tc>
          <w:tcPr>
            <w:tcW w:w="513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447F7AC2"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Activități Cheie</w:t>
            </w:r>
          </w:p>
        </w:tc>
        <w:tc>
          <w:tcPr>
            <w:tcW w:w="373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9952AAF"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Rezultate/Documente</w:t>
            </w:r>
          </w:p>
        </w:tc>
      </w:tr>
      <w:tr w:rsidR="002A0965" w14:paraId="09AFA882" w14:textId="77777777">
        <w:tc>
          <w:tcPr>
            <w:tcW w:w="200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262E81F"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Definirea Cerințelor</w:t>
            </w:r>
          </w:p>
        </w:tc>
        <w:tc>
          <w:tcPr>
            <w:tcW w:w="513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476FA60F"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1. Stabilirea Standardelor:</w:t>
            </w:r>
            <w:r>
              <w:rPr>
                <w:rFonts w:ascii="Times New Roman" w:eastAsia="Times New Roman" w:hAnsi="Times New Roman" w:cs="Times New Roman"/>
                <w:color w:val="1B1C1D"/>
                <w:sz w:val="24"/>
                <w:szCs w:val="24"/>
              </w:rPr>
              <w:t xml:space="preserve"> Determinarea caracteristicilor de calitate (nutriționale, senzoriale, igienice) și a limitelor de acceptare.</w:t>
            </w:r>
          </w:p>
        </w:tc>
        <w:tc>
          <w:tcPr>
            <w:tcW w:w="373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1425B27"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Standarde de firmă (Specificații Tehnice), Fişe de reţetă.</w:t>
            </w:r>
          </w:p>
        </w:tc>
      </w:tr>
      <w:tr w:rsidR="002A0965" w14:paraId="194595AC" w14:textId="77777777">
        <w:tc>
          <w:tcPr>
            <w:tcW w:w="200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2E045B0"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Proiectarea Calității</w:t>
            </w:r>
          </w:p>
        </w:tc>
        <w:tc>
          <w:tcPr>
            <w:tcW w:w="513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0DE4F32"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2. Proiectarea Produsului:</w:t>
            </w:r>
            <w:r>
              <w:rPr>
                <w:rFonts w:ascii="Times New Roman" w:eastAsia="Times New Roman" w:hAnsi="Times New Roman" w:cs="Times New Roman"/>
                <w:color w:val="1B1C1D"/>
                <w:sz w:val="24"/>
                <w:szCs w:val="24"/>
              </w:rPr>
              <w:t xml:space="preserve"> Selectarea materiilor prime, a tehnologiilor și a rețetelor pentru a atinge calitatea dorită.</w:t>
            </w:r>
          </w:p>
        </w:tc>
        <w:tc>
          <w:tcPr>
            <w:tcW w:w="373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4B911E56"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Planul HACCP, Documentația tehnologică.</w:t>
            </w:r>
          </w:p>
        </w:tc>
      </w:tr>
      <w:tr w:rsidR="002A0965" w14:paraId="09754ECC" w14:textId="77777777">
        <w:tc>
          <w:tcPr>
            <w:tcW w:w="200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D8BA574"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Planificarea Proceselor</w:t>
            </w:r>
          </w:p>
        </w:tc>
        <w:tc>
          <w:tcPr>
            <w:tcW w:w="5133"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1570EF0"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3. Stabilirea Metodei:</w:t>
            </w:r>
            <w:r>
              <w:rPr>
                <w:rFonts w:ascii="Times New Roman" w:eastAsia="Times New Roman" w:hAnsi="Times New Roman" w:cs="Times New Roman"/>
                <w:color w:val="1B1C1D"/>
                <w:sz w:val="24"/>
                <w:szCs w:val="24"/>
              </w:rPr>
              <w:t xml:space="preserve"> Definirea fluxului tehnologic, a echipamentelor necesare și a punctelor critice de control (CCP-uri).</w:t>
            </w:r>
          </w:p>
        </w:tc>
        <w:tc>
          <w:tcPr>
            <w:tcW w:w="373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53E4BEB7"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Diagrame de flux, Proceduri operaționale standard (POS).</w:t>
            </w:r>
          </w:p>
        </w:tc>
      </w:tr>
    </w:tbl>
    <w:p w14:paraId="745C9331" w14:textId="77777777" w:rsidR="002A0965" w:rsidRDefault="00000000">
      <w:pPr>
        <w:spacing w:after="120" w:line="240" w:lineRule="auto"/>
        <w:rPr>
          <w:rFonts w:ascii="Times New Roman" w:eastAsia="Times New Roman" w:hAnsi="Times New Roman" w:cs="Times New Roman"/>
          <w:color w:val="1B1C1D"/>
          <w:sz w:val="24"/>
          <w:szCs w:val="24"/>
        </w:rPr>
      </w:pPr>
      <w:r>
        <w:pict w14:anchorId="6B8AEDAF">
          <v:rect id="_x0000_i1037" style="width:0;height:1.5pt" o:hralign="center" o:hrstd="t" o:hr="t" fillcolor="#a0a0a0" stroked="f"/>
        </w:pict>
      </w:r>
    </w:p>
    <w:p w14:paraId="1E87A9A7" w14:textId="77777777" w:rsidR="002A0965" w:rsidRDefault="002A0965">
      <w:pPr>
        <w:spacing w:after="120" w:line="240" w:lineRule="auto"/>
        <w:rPr>
          <w:rFonts w:ascii="Times New Roman" w:eastAsia="Times New Roman" w:hAnsi="Times New Roman" w:cs="Times New Roman"/>
          <w:color w:val="1B1C1D"/>
          <w:sz w:val="24"/>
          <w:szCs w:val="24"/>
        </w:rPr>
      </w:pPr>
    </w:p>
    <w:p w14:paraId="5584200B" w14:textId="77777777" w:rsidR="002A0965" w:rsidRDefault="002A0965">
      <w:pPr>
        <w:spacing w:after="120" w:line="240" w:lineRule="auto"/>
        <w:rPr>
          <w:rFonts w:ascii="Times New Roman" w:eastAsia="Times New Roman" w:hAnsi="Times New Roman" w:cs="Times New Roman"/>
          <w:color w:val="1B1C1D"/>
          <w:sz w:val="24"/>
          <w:szCs w:val="24"/>
        </w:rPr>
      </w:pPr>
    </w:p>
    <w:p w14:paraId="48CE1E90" w14:textId="77777777" w:rsidR="002A0965" w:rsidRDefault="002A0965">
      <w:pPr>
        <w:spacing w:after="120" w:line="240" w:lineRule="auto"/>
        <w:rPr>
          <w:rFonts w:ascii="Times New Roman" w:eastAsia="Times New Roman" w:hAnsi="Times New Roman" w:cs="Times New Roman"/>
          <w:color w:val="1B1C1D"/>
          <w:sz w:val="24"/>
          <w:szCs w:val="24"/>
        </w:rPr>
      </w:pPr>
    </w:p>
    <w:p w14:paraId="2677489D" w14:textId="77777777" w:rsidR="002A0965" w:rsidRDefault="002A0965">
      <w:pPr>
        <w:spacing w:after="120" w:line="240" w:lineRule="auto"/>
        <w:rPr>
          <w:rFonts w:ascii="Times New Roman" w:eastAsia="Times New Roman" w:hAnsi="Times New Roman" w:cs="Times New Roman"/>
          <w:color w:val="1B1C1D"/>
          <w:sz w:val="24"/>
          <w:szCs w:val="24"/>
        </w:rPr>
      </w:pPr>
    </w:p>
    <w:p w14:paraId="492981C1" w14:textId="77777777" w:rsidR="002A0965" w:rsidRDefault="002A0965">
      <w:pPr>
        <w:spacing w:after="120" w:line="240" w:lineRule="auto"/>
        <w:rPr>
          <w:rFonts w:ascii="Times New Roman" w:eastAsia="Times New Roman" w:hAnsi="Times New Roman" w:cs="Times New Roman"/>
          <w:color w:val="1B1C1D"/>
          <w:sz w:val="24"/>
          <w:szCs w:val="24"/>
        </w:rPr>
      </w:pPr>
    </w:p>
    <w:p w14:paraId="5863B755" w14:textId="77777777" w:rsidR="002A0965" w:rsidRDefault="00000000">
      <w:pPr>
        <w:spacing w:before="280" w:after="120" w:line="240" w:lineRule="auto"/>
        <w:rPr>
          <w:rFonts w:ascii="Times New Roman" w:eastAsia="Times New Roman" w:hAnsi="Times New Roman" w:cs="Times New Roman"/>
          <w:b/>
          <w:bCs/>
          <w:color w:val="1B1C1D"/>
          <w:sz w:val="27"/>
          <w:szCs w:val="27"/>
        </w:rPr>
      </w:pPr>
      <w:r>
        <w:rPr>
          <w:rFonts w:ascii="Times New Roman" w:eastAsia="Times New Roman" w:hAnsi="Times New Roman" w:cs="Times New Roman"/>
          <w:b/>
          <w:bCs/>
          <w:color w:val="1B1C1D"/>
          <w:sz w:val="27"/>
          <w:szCs w:val="27"/>
        </w:rPr>
        <w:t>II. Funcția de Organizare a Calității (Quality Organizing)</w:t>
      </w:r>
    </w:p>
    <w:p w14:paraId="047D1924" w14:textId="77777777" w:rsidR="002A0965" w:rsidRDefault="00000000">
      <w:pPr>
        <w:spacing w:before="280" w:after="24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lastRenderedPageBreak/>
        <w:t>Această funcție asigură resursele necesare și stabilește structura organizațională ontin pentru implementarea planului de calitate.</w:t>
      </w:r>
    </w:p>
    <w:tbl>
      <w:tblPr>
        <w:tblStyle w:val="aa"/>
        <w:tblW w:w="10874" w:type="dxa"/>
        <w:tblLayout w:type="fixed"/>
        <w:tblLook w:val="0400" w:firstRow="0" w:lastRow="0" w:firstColumn="0" w:lastColumn="0" w:noHBand="0" w:noVBand="1"/>
      </w:tblPr>
      <w:tblGrid>
        <w:gridCol w:w="2045"/>
        <w:gridCol w:w="5202"/>
        <w:gridCol w:w="3627"/>
      </w:tblGrid>
      <w:tr w:rsidR="002A0965" w14:paraId="7FC41772" w14:textId="77777777">
        <w:trPr>
          <w:tblHeader/>
        </w:trPr>
        <w:tc>
          <w:tcPr>
            <w:tcW w:w="204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4E3A24B6"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Obiectiv Principal</w:t>
            </w:r>
          </w:p>
        </w:tc>
        <w:tc>
          <w:tcPr>
            <w:tcW w:w="520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79F4185"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Activități Cheie</w:t>
            </w:r>
          </w:p>
        </w:tc>
        <w:tc>
          <w:tcPr>
            <w:tcW w:w="3627"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3A15845"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Structura și Resursele</w:t>
            </w:r>
          </w:p>
        </w:tc>
      </w:tr>
      <w:tr w:rsidR="002A0965" w14:paraId="12D17106" w14:textId="77777777">
        <w:tc>
          <w:tcPr>
            <w:tcW w:w="204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0C45C17"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Structura MC</w:t>
            </w:r>
          </w:p>
        </w:tc>
        <w:tc>
          <w:tcPr>
            <w:tcW w:w="520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80D9295"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1. Alocarea Responsabilităților:</w:t>
            </w:r>
            <w:r>
              <w:rPr>
                <w:rFonts w:ascii="Times New Roman" w:eastAsia="Times New Roman" w:hAnsi="Times New Roman" w:cs="Times New Roman"/>
                <w:color w:val="1B1C1D"/>
                <w:sz w:val="24"/>
                <w:szCs w:val="24"/>
              </w:rPr>
              <w:t xml:space="preserve"> Definirea rolurilor, responsabilităților și autorității personalului implicat în controlul calității și siguranței.</w:t>
            </w:r>
          </w:p>
        </w:tc>
        <w:tc>
          <w:tcPr>
            <w:tcW w:w="3627"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BBD28C2"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Organigrama compartimentului Calitate, Fişele postului.</w:t>
            </w:r>
          </w:p>
        </w:tc>
      </w:tr>
      <w:tr w:rsidR="002A0965" w14:paraId="6A1BD797" w14:textId="77777777">
        <w:tc>
          <w:tcPr>
            <w:tcW w:w="204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7E99ECB"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Asigurarea Resurselor</w:t>
            </w:r>
          </w:p>
        </w:tc>
        <w:tc>
          <w:tcPr>
            <w:tcW w:w="520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87D7A49"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2. Managementul Resurselor:</w:t>
            </w:r>
            <w:r>
              <w:rPr>
                <w:rFonts w:ascii="Times New Roman" w:eastAsia="Times New Roman" w:hAnsi="Times New Roman" w:cs="Times New Roman"/>
                <w:color w:val="1B1C1D"/>
                <w:sz w:val="24"/>
                <w:szCs w:val="24"/>
              </w:rPr>
              <w:t xml:space="preserve"> Asigurarea și menținerea infrastructurii (spații, echipamente, laboratoare) și a resurselor umane calificate.</w:t>
            </w:r>
          </w:p>
        </w:tc>
        <w:tc>
          <w:tcPr>
            <w:tcW w:w="3627"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0C90042"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Planuri de instruire a personalului, Bugetul departamentului de calitate.</w:t>
            </w:r>
          </w:p>
        </w:tc>
      </w:tr>
      <w:tr w:rsidR="002A0965" w14:paraId="10671478" w14:textId="77777777">
        <w:tc>
          <w:tcPr>
            <w:tcW w:w="204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492AA02F"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Documentare</w:t>
            </w:r>
          </w:p>
        </w:tc>
        <w:tc>
          <w:tcPr>
            <w:tcW w:w="5202"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3500D3C"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3. Elaborarea Sistemului de Calitate:</w:t>
            </w:r>
            <w:r>
              <w:rPr>
                <w:rFonts w:ascii="Times New Roman" w:eastAsia="Times New Roman" w:hAnsi="Times New Roman" w:cs="Times New Roman"/>
                <w:color w:val="1B1C1D"/>
                <w:sz w:val="24"/>
                <w:szCs w:val="24"/>
              </w:rPr>
              <w:t xml:space="preserve"> Definirea procedurilor și a documentelor de referință.</w:t>
            </w:r>
          </w:p>
        </w:tc>
        <w:tc>
          <w:tcPr>
            <w:tcW w:w="3627"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1186853"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Manualul Calității, Proceduri de lucru (ISO 9001, ISO 22000).</w:t>
            </w:r>
          </w:p>
        </w:tc>
      </w:tr>
    </w:tbl>
    <w:p w14:paraId="5D8901AE" w14:textId="77777777" w:rsidR="002A0965" w:rsidRDefault="00000000">
      <w:pPr>
        <w:numPr>
          <w:ilvl w:val="0"/>
          <w:numId w:val="11"/>
        </w:numPr>
        <w:pBdr>
          <w:top w:val="nil"/>
          <w:left w:val="nil"/>
          <w:bottom w:val="nil"/>
          <w:right w:val="nil"/>
          <w:between w:val="nil"/>
        </w:pBdr>
        <w:spacing w:before="280" w:after="0" w:line="240" w:lineRule="auto"/>
        <w:rPr>
          <w:rFonts w:ascii="Times New Roman" w:eastAsia="Times New Roman" w:hAnsi="Times New Roman" w:cs="Times New Roman"/>
          <w:b/>
          <w:bCs/>
          <w:color w:val="1B1C1D"/>
          <w:sz w:val="27"/>
          <w:szCs w:val="27"/>
        </w:rPr>
      </w:pPr>
      <w:r>
        <w:rPr>
          <w:rFonts w:ascii="Times New Roman" w:eastAsia="Times New Roman" w:hAnsi="Times New Roman" w:cs="Times New Roman"/>
          <w:b/>
          <w:bCs/>
          <w:color w:val="1B1C1D"/>
          <w:sz w:val="27"/>
          <w:szCs w:val="27"/>
        </w:rPr>
        <w:t>III. Funcția de Coordonare-Conducere a Calității (Quality Leading/Directing)</w:t>
      </w:r>
    </w:p>
    <w:p w14:paraId="6C1251FD" w14:textId="77777777" w:rsidR="002A0965" w:rsidRDefault="00000000">
      <w:pPr>
        <w:numPr>
          <w:ilvl w:val="0"/>
          <w:numId w:val="11"/>
        </w:numPr>
        <w:pBdr>
          <w:top w:val="nil"/>
          <w:left w:val="nil"/>
          <w:bottom w:val="nil"/>
          <w:right w:val="nil"/>
          <w:between w:val="nil"/>
        </w:pBdr>
        <w:spacing w:after="24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Această funcție implică implementarea efectivă a planului de calitate, motivarea personalului și asigurarea comunicării eficiente în vederea atingerii obiectivelor.</w:t>
      </w:r>
    </w:p>
    <w:tbl>
      <w:tblPr>
        <w:tblStyle w:val="ab"/>
        <w:tblW w:w="10874" w:type="dxa"/>
        <w:tblLayout w:type="fixed"/>
        <w:tblLook w:val="0400" w:firstRow="0" w:lastRow="0" w:firstColumn="0" w:lastColumn="0" w:noHBand="0" w:noVBand="1"/>
      </w:tblPr>
      <w:tblGrid>
        <w:gridCol w:w="2140"/>
        <w:gridCol w:w="5485"/>
        <w:gridCol w:w="3249"/>
      </w:tblGrid>
      <w:tr w:rsidR="002A0965" w14:paraId="75C72B6C" w14:textId="77777777">
        <w:trPr>
          <w:tblHeader/>
        </w:trPr>
        <w:tc>
          <w:tcPr>
            <w:tcW w:w="2140"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5E058B0"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Obiectiv Principal</w:t>
            </w:r>
          </w:p>
        </w:tc>
        <w:tc>
          <w:tcPr>
            <w:tcW w:w="548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5AB7227D"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Activități Cheie</w:t>
            </w:r>
          </w:p>
        </w:tc>
        <w:tc>
          <w:tcPr>
            <w:tcW w:w="324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EB30B59"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Instrumente de Conducere</w:t>
            </w:r>
          </w:p>
        </w:tc>
      </w:tr>
      <w:tr w:rsidR="002A0965" w14:paraId="3C05550B" w14:textId="77777777">
        <w:tc>
          <w:tcPr>
            <w:tcW w:w="2140"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4D9C31F"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Implementare Efectivă</w:t>
            </w:r>
          </w:p>
        </w:tc>
        <w:tc>
          <w:tcPr>
            <w:tcW w:w="548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11F63E3"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1. Asigurarea Calității (QA):</w:t>
            </w:r>
            <w:r>
              <w:rPr>
                <w:rFonts w:ascii="Times New Roman" w:eastAsia="Times New Roman" w:hAnsi="Times New Roman" w:cs="Times New Roman"/>
                <w:color w:val="1B1C1D"/>
                <w:sz w:val="24"/>
                <w:szCs w:val="24"/>
              </w:rPr>
              <w:t xml:space="preserve"> Desfășurarea activităților preventive pentru a coontinuaalitatea (ex: calibrarea echipamentelor, igiena).</w:t>
            </w:r>
          </w:p>
        </w:tc>
        <w:tc>
          <w:tcPr>
            <w:tcW w:w="324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C47DD66"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Instrucțiuni de lucru, Monitorizarea CCP-urilor.</w:t>
            </w:r>
          </w:p>
        </w:tc>
      </w:tr>
      <w:tr w:rsidR="002A0965" w14:paraId="50A9F01C" w14:textId="77777777">
        <w:tc>
          <w:tcPr>
            <w:tcW w:w="2140"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39C494F"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Motivare și Competență</w:t>
            </w:r>
          </w:p>
        </w:tc>
        <w:tc>
          <w:tcPr>
            <w:tcW w:w="548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DB52C07"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2. Formarea Echipei:</w:t>
            </w:r>
            <w:r>
              <w:rPr>
                <w:rFonts w:ascii="Times New Roman" w:eastAsia="Times New Roman" w:hAnsi="Times New Roman" w:cs="Times New Roman"/>
                <w:color w:val="1B1C1D"/>
                <w:sz w:val="24"/>
                <w:szCs w:val="24"/>
              </w:rPr>
              <w:t xml:space="preserve">  Instruire continuă și dezvoltarea unei culturi a calității, unde toți angajații sunt responsabili de respectarea standardelor (igienă, POS).</w:t>
            </w:r>
          </w:p>
        </w:tc>
        <w:tc>
          <w:tcPr>
            <w:tcW w:w="324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A66B13A"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Sesiuni de instruire (inclusiv igienă alimentară), Politica de calitate.</w:t>
            </w:r>
          </w:p>
        </w:tc>
      </w:tr>
      <w:tr w:rsidR="002A0965" w14:paraId="7E04AF82" w14:textId="77777777">
        <w:tc>
          <w:tcPr>
            <w:tcW w:w="2140"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26D4DB2"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Comunicare</w:t>
            </w:r>
          </w:p>
        </w:tc>
        <w:tc>
          <w:tcPr>
            <w:tcW w:w="5485"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564A723D"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3. Fluxul Informațional:</w:t>
            </w:r>
            <w:r>
              <w:rPr>
                <w:rFonts w:ascii="Times New Roman" w:eastAsia="Times New Roman" w:hAnsi="Times New Roman" w:cs="Times New Roman"/>
                <w:color w:val="1B1C1D"/>
                <w:sz w:val="24"/>
                <w:szCs w:val="24"/>
              </w:rPr>
              <w:t xml:space="preserve"> Asigurarea că informațiile legate de calitate (abateri, modificări, rezultate) circulă rapid și coontinuntre departamente.</w:t>
            </w:r>
          </w:p>
        </w:tc>
        <w:tc>
          <w:tcPr>
            <w:tcW w:w="3249"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010D806E"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Raportări periodice, Reuniuni de management.</w:t>
            </w:r>
          </w:p>
        </w:tc>
      </w:tr>
    </w:tbl>
    <w:p w14:paraId="14CE0D3C" w14:textId="77777777" w:rsidR="002A0965" w:rsidRDefault="00000000">
      <w:pPr>
        <w:spacing w:after="120" w:line="240" w:lineRule="auto"/>
        <w:rPr>
          <w:rFonts w:ascii="Times New Roman" w:eastAsia="Times New Roman" w:hAnsi="Times New Roman" w:cs="Times New Roman"/>
          <w:color w:val="1B1C1D"/>
          <w:sz w:val="24"/>
          <w:szCs w:val="24"/>
        </w:rPr>
      </w:pPr>
      <w:r>
        <w:pict w14:anchorId="4BCD565F">
          <v:rect id="_x0000_i1038" style="width:0;height:1.5pt" o:hralign="center" o:hrstd="t" o:hr="t" fillcolor="#a0a0a0" stroked="f"/>
        </w:pict>
      </w:r>
    </w:p>
    <w:p w14:paraId="3FDE7151" w14:textId="77777777" w:rsidR="002A0965" w:rsidRDefault="002A0965">
      <w:pPr>
        <w:spacing w:before="280" w:after="120" w:line="240" w:lineRule="auto"/>
        <w:rPr>
          <w:rFonts w:ascii="Times New Roman" w:eastAsia="Times New Roman" w:hAnsi="Times New Roman" w:cs="Times New Roman"/>
          <w:b/>
          <w:bCs/>
          <w:color w:val="1B1C1D"/>
          <w:sz w:val="27"/>
          <w:szCs w:val="27"/>
        </w:rPr>
      </w:pPr>
    </w:p>
    <w:p w14:paraId="53AE04F2" w14:textId="77777777" w:rsidR="002A0965" w:rsidRDefault="00000000">
      <w:pPr>
        <w:spacing w:before="280" w:after="120" w:line="240" w:lineRule="auto"/>
        <w:rPr>
          <w:rFonts w:ascii="Times New Roman" w:eastAsia="Times New Roman" w:hAnsi="Times New Roman" w:cs="Times New Roman"/>
          <w:b/>
          <w:bCs/>
          <w:color w:val="1B1C1D"/>
          <w:sz w:val="27"/>
          <w:szCs w:val="27"/>
        </w:rPr>
      </w:pPr>
      <w:r>
        <w:rPr>
          <w:rFonts w:ascii="Times New Roman" w:eastAsia="Times New Roman" w:hAnsi="Times New Roman" w:cs="Times New Roman"/>
          <w:b/>
          <w:bCs/>
          <w:color w:val="1B1C1D"/>
          <w:sz w:val="27"/>
          <w:szCs w:val="27"/>
        </w:rPr>
        <w:t>IV. Funcția de Control-Evaluare a Calității (Quality Control)</w:t>
      </w:r>
    </w:p>
    <w:p w14:paraId="56008D8E" w14:textId="77777777" w:rsidR="002A0965" w:rsidRDefault="00000000">
      <w:pPr>
        <w:spacing w:before="280" w:after="24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Această funcție monitorizează și măsoară rezultatele pentru a verifica dacă procesele și produsele îndeplinesc standardele stabilite.</w:t>
      </w:r>
    </w:p>
    <w:tbl>
      <w:tblPr>
        <w:tblStyle w:val="ac"/>
        <w:tblW w:w="10874" w:type="dxa"/>
        <w:tblLayout w:type="fixed"/>
        <w:tblLook w:val="0400" w:firstRow="0" w:lastRow="0" w:firstColumn="0" w:lastColumn="0" w:noHBand="0" w:noVBand="1"/>
      </w:tblPr>
      <w:tblGrid>
        <w:gridCol w:w="2046"/>
        <w:gridCol w:w="5648"/>
        <w:gridCol w:w="3180"/>
      </w:tblGrid>
      <w:tr w:rsidR="002A0965" w14:paraId="4EE3B778" w14:textId="77777777">
        <w:trPr>
          <w:tblHeader/>
        </w:trPr>
        <w:tc>
          <w:tcPr>
            <w:tcW w:w="204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E437206"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Obiectiv Principal</w:t>
            </w:r>
          </w:p>
        </w:tc>
        <w:tc>
          <w:tcPr>
            <w:tcW w:w="5648"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C7A5089"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Activități Cheie</w:t>
            </w:r>
          </w:p>
        </w:tc>
        <w:tc>
          <w:tcPr>
            <w:tcW w:w="3180"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B705116"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Metode de Verificare</w:t>
            </w:r>
          </w:p>
        </w:tc>
      </w:tr>
      <w:tr w:rsidR="002A0965" w14:paraId="7E8E4507" w14:textId="77777777">
        <w:tc>
          <w:tcPr>
            <w:tcW w:w="204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10267D0"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Verificarea Conformității</w:t>
            </w:r>
          </w:p>
        </w:tc>
        <w:tc>
          <w:tcPr>
            <w:tcW w:w="5648"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24555BA6"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1. Inspecția și Testarea:</w:t>
            </w:r>
            <w:r>
              <w:rPr>
                <w:rFonts w:ascii="Times New Roman" w:eastAsia="Times New Roman" w:hAnsi="Times New Roman" w:cs="Times New Roman"/>
                <w:color w:val="1B1C1D"/>
                <w:sz w:val="24"/>
                <w:szCs w:val="24"/>
              </w:rPr>
              <w:t xml:space="preserve"> Evaluarea materiilor prime, a produselor intermediare și a produsului finit în raport cu specificațiile.</w:t>
            </w:r>
          </w:p>
        </w:tc>
        <w:tc>
          <w:tcPr>
            <w:tcW w:w="3180"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9A9B4E9"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Analiza senzorială, Teste de laborator (chimice, microbiologice), Inspecția vizuală.</w:t>
            </w:r>
          </w:p>
        </w:tc>
      </w:tr>
      <w:tr w:rsidR="002A0965" w14:paraId="5DD43169" w14:textId="77777777">
        <w:tc>
          <w:tcPr>
            <w:tcW w:w="204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2FB1D72"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Corecție și Acțiune</w:t>
            </w:r>
          </w:p>
        </w:tc>
        <w:tc>
          <w:tcPr>
            <w:tcW w:w="5648"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66A57AA6"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2. Măsuri Corective și Preventive:</w:t>
            </w:r>
            <w:r>
              <w:rPr>
                <w:rFonts w:ascii="Times New Roman" w:eastAsia="Times New Roman" w:hAnsi="Times New Roman" w:cs="Times New Roman"/>
                <w:color w:val="1B1C1D"/>
                <w:sz w:val="24"/>
                <w:szCs w:val="24"/>
              </w:rPr>
              <w:t xml:space="preserve"> Identificarea abaterilor (defectelor) și luarea de măsuri pentru eliminarea cauzelor și prevenirea reapariției lor.</w:t>
            </w:r>
          </w:p>
        </w:tc>
        <w:tc>
          <w:tcPr>
            <w:tcW w:w="3180"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755F2325"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Raport de neconformitate, Acțiuni Corective și Preventive (CAPA).</w:t>
            </w:r>
          </w:p>
        </w:tc>
      </w:tr>
      <w:tr w:rsidR="002A0965" w14:paraId="2118CC14" w14:textId="77777777">
        <w:trPr>
          <w:gridAfter w:val="1"/>
        </w:trPr>
        <w:tc>
          <w:tcPr>
            <w:tcW w:w="2046"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3078636F"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Evaluarea Sistemului</w:t>
            </w:r>
          </w:p>
        </w:tc>
        <w:tc>
          <w:tcPr>
            <w:tcW w:w="5648" w:type="dxa"/>
            <w:tcBorders>
              <w:top w:val="single" w:sz="6" w:space="0" w:color="000000"/>
              <w:left w:val="single" w:sz="6" w:space="0" w:color="000000"/>
              <w:bottom w:val="single" w:sz="6" w:space="0" w:color="000000"/>
              <w:right w:val="single" w:sz="6" w:space="0" w:color="000000"/>
            </w:tcBorders>
            <w:tcMar>
              <w:top w:w="120" w:type="dxa"/>
              <w:left w:w="180" w:type="dxa"/>
              <w:bottom w:w="120" w:type="dxa"/>
              <w:right w:w="180" w:type="dxa"/>
            </w:tcMar>
            <w:vAlign w:val="center"/>
          </w:tcPr>
          <w:p w14:paraId="158B6E72" w14:textId="77777777" w:rsidR="002A0965" w:rsidRDefault="00000000">
            <w:pPr>
              <w:spacing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3. Auditul Calității:</w:t>
            </w:r>
            <w:r>
              <w:rPr>
                <w:rFonts w:ascii="Times New Roman" w:eastAsia="Times New Roman" w:hAnsi="Times New Roman" w:cs="Times New Roman"/>
                <w:color w:val="1B1C1D"/>
                <w:sz w:val="24"/>
                <w:szCs w:val="24"/>
              </w:rPr>
              <w:t xml:space="preserve"> Evaluarea periodică a întregului siontine management al calității (ex: HACCP, ISO) pentru a asigura eficiența și îmbunătățirea coontinua</w:t>
            </w:r>
            <w:r>
              <w:rPr>
                <w:rFonts w:ascii="Times New Roman" w:eastAsia="Times New Roman" w:hAnsi="Times New Roman" w:cs="Times New Roman"/>
                <w:b/>
                <w:bCs/>
                <w:color w:val="1B1C1D"/>
                <w:sz w:val="24"/>
                <w:szCs w:val="24"/>
              </w:rPr>
              <w:t>Rapoarte de audit intern/extern, Revizuirea managementului.</w:t>
            </w:r>
          </w:p>
        </w:tc>
      </w:tr>
    </w:tbl>
    <w:p w14:paraId="4F59EBBD" w14:textId="77777777" w:rsidR="002A0965" w:rsidRDefault="00000000">
      <w:pPr>
        <w:spacing w:after="120" w:line="240" w:lineRule="auto"/>
        <w:rPr>
          <w:rFonts w:ascii="Times New Roman" w:eastAsia="Times New Roman" w:hAnsi="Times New Roman" w:cs="Times New Roman"/>
          <w:color w:val="1B1C1D"/>
          <w:sz w:val="24"/>
          <w:szCs w:val="24"/>
        </w:rPr>
      </w:pPr>
      <w:r>
        <w:pict w14:anchorId="1F7767D6">
          <v:rect id="_x0000_i1039" style="width:0;height:1.5pt" o:hralign="center" o:hrstd="t" o:hr="t" fillcolor="#a0a0a0" stroked="f"/>
        </w:pict>
      </w:r>
    </w:p>
    <w:p w14:paraId="47B58EA5" w14:textId="77777777" w:rsidR="002A0965" w:rsidRDefault="002A0965">
      <w:pPr>
        <w:spacing w:after="120" w:line="240" w:lineRule="auto"/>
        <w:rPr>
          <w:rFonts w:ascii="Times New Roman" w:eastAsia="Times New Roman" w:hAnsi="Times New Roman" w:cs="Times New Roman"/>
          <w:color w:val="1B1C1D"/>
          <w:sz w:val="24"/>
          <w:szCs w:val="24"/>
        </w:rPr>
      </w:pPr>
    </w:p>
    <w:p w14:paraId="1B2E39BE" w14:textId="77777777" w:rsidR="002A0965" w:rsidRDefault="002A0965">
      <w:pPr>
        <w:spacing w:after="120" w:line="240" w:lineRule="auto"/>
        <w:rPr>
          <w:rFonts w:ascii="Times New Roman" w:eastAsia="Times New Roman" w:hAnsi="Times New Roman" w:cs="Times New Roman"/>
          <w:color w:val="1B1C1D"/>
          <w:sz w:val="24"/>
          <w:szCs w:val="24"/>
        </w:rPr>
      </w:pPr>
    </w:p>
    <w:p w14:paraId="5769F3C8" w14:textId="77777777" w:rsidR="002A0965" w:rsidRDefault="002A0965">
      <w:pPr>
        <w:spacing w:after="120" w:line="240" w:lineRule="auto"/>
        <w:rPr>
          <w:rFonts w:ascii="Times New Roman" w:eastAsia="Times New Roman" w:hAnsi="Times New Roman" w:cs="Times New Roman"/>
          <w:color w:val="1B1C1D"/>
          <w:sz w:val="24"/>
          <w:szCs w:val="24"/>
        </w:rPr>
      </w:pPr>
    </w:p>
    <w:p w14:paraId="16BA1D9F" w14:textId="77777777" w:rsidR="002A0965" w:rsidRDefault="002A0965">
      <w:pPr>
        <w:spacing w:after="120" w:line="240" w:lineRule="auto"/>
        <w:rPr>
          <w:rFonts w:ascii="Times New Roman" w:eastAsia="Times New Roman" w:hAnsi="Times New Roman" w:cs="Times New Roman"/>
          <w:color w:val="1B1C1D"/>
          <w:sz w:val="24"/>
          <w:szCs w:val="24"/>
        </w:rPr>
      </w:pPr>
    </w:p>
    <w:p w14:paraId="7D0F07B1" w14:textId="77777777" w:rsidR="002A0965" w:rsidRDefault="00000000">
      <w:pPr>
        <w:spacing w:before="280" w:after="120" w:line="240" w:lineRule="auto"/>
        <w:rPr>
          <w:rFonts w:ascii="Times New Roman" w:eastAsia="Times New Roman" w:hAnsi="Times New Roman" w:cs="Times New Roman"/>
          <w:b/>
          <w:bCs/>
          <w:color w:val="1B1C1D"/>
          <w:sz w:val="27"/>
          <w:szCs w:val="27"/>
        </w:rPr>
      </w:pPr>
      <w:r>
        <w:rPr>
          <w:rFonts w:ascii="Times New Roman" w:eastAsia="Times New Roman" w:hAnsi="Times New Roman" w:cs="Times New Roman"/>
          <w:b/>
          <w:bCs/>
          <w:color w:val="1B1C1D"/>
          <w:sz w:val="27"/>
          <w:szCs w:val="27"/>
        </w:rPr>
        <w:t>Sinergia Funcțiilor (Modelul PDCA)</w:t>
      </w:r>
    </w:p>
    <w:p w14:paraId="44A71493" w14:textId="77777777" w:rsidR="002A0965" w:rsidRDefault="00000000">
      <w:pPr>
        <w:spacing w:before="280" w:after="0" w:line="240" w:lineRule="auto"/>
        <w:rPr>
          <w:rFonts w:ascii="Times New Roman" w:eastAsia="Times New Roman" w:hAnsi="Times New Roman" w:cs="Times New Roman"/>
          <w:color w:val="1B1C1D"/>
          <w:sz w:val="24"/>
          <w:szCs w:val="24"/>
        </w:rPr>
      </w:pPr>
      <w:r>
        <w:rPr>
          <w:rFonts w:ascii="Times New Roman" w:eastAsia="Times New Roman" w:hAnsi="Times New Roman" w:cs="Times New Roman"/>
          <w:color w:val="1B1C1D"/>
          <w:sz w:val="24"/>
          <w:szCs w:val="24"/>
        </w:rPr>
        <w:t xml:space="preserve">Managementul Calității funcționează ca un ciclu continuu, adesea descris de modelul </w:t>
      </w:r>
      <w:r>
        <w:rPr>
          <w:rFonts w:ascii="Times New Roman" w:eastAsia="Times New Roman" w:hAnsi="Times New Roman" w:cs="Times New Roman"/>
          <w:b/>
          <w:bCs/>
          <w:color w:val="1B1C1D"/>
          <w:sz w:val="24"/>
          <w:szCs w:val="24"/>
        </w:rPr>
        <w:t>PDCA</w:t>
      </w:r>
      <w:r>
        <w:rPr>
          <w:rFonts w:ascii="Times New Roman" w:eastAsia="Times New Roman" w:hAnsi="Times New Roman" w:cs="Times New Roman"/>
          <w:color w:val="1B1C1D"/>
          <w:sz w:val="24"/>
          <w:szCs w:val="24"/>
        </w:rPr>
        <w:t xml:space="preserve"> (Plan-Do-Check-Act):</w:t>
      </w:r>
    </w:p>
    <w:p w14:paraId="58CD2E3B" w14:textId="77777777" w:rsidR="002A0965" w:rsidRDefault="00000000">
      <w:pPr>
        <w:numPr>
          <w:ilvl w:val="0"/>
          <w:numId w:val="9"/>
        </w:numPr>
        <w:spacing w:before="280" w:after="0" w:line="240" w:lineRule="auto"/>
        <w:ind w:left="0"/>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P (Plan/Planificare):</w:t>
      </w:r>
      <w:r>
        <w:rPr>
          <w:rFonts w:ascii="Times New Roman" w:eastAsia="Times New Roman" w:hAnsi="Times New Roman" w:cs="Times New Roman"/>
          <w:color w:val="1B1C1D"/>
          <w:sz w:val="24"/>
          <w:szCs w:val="24"/>
        </w:rPr>
        <w:t xml:space="preserve"> Stabilește obiectivele și procesele (Funcția I).</w:t>
      </w:r>
    </w:p>
    <w:p w14:paraId="52737DAD" w14:textId="77777777" w:rsidR="002A0965" w:rsidRDefault="00000000">
      <w:pPr>
        <w:numPr>
          <w:ilvl w:val="0"/>
          <w:numId w:val="9"/>
        </w:numPr>
        <w:spacing w:after="0" w:line="240" w:lineRule="auto"/>
        <w:ind w:left="0"/>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D (Do/Realizare):</w:t>
      </w:r>
      <w:r>
        <w:rPr>
          <w:rFonts w:ascii="Times New Roman" w:eastAsia="Times New Roman" w:hAnsi="Times New Roman" w:cs="Times New Roman"/>
          <w:color w:val="1B1C1D"/>
          <w:sz w:val="24"/>
          <w:szCs w:val="24"/>
        </w:rPr>
        <w:t xml:space="preserve"> Implementează planul, organizează resursele și conduce activitățile (Funcțiile II și III).</w:t>
      </w:r>
    </w:p>
    <w:p w14:paraId="33A9336F" w14:textId="77777777" w:rsidR="002A0965" w:rsidRDefault="00000000">
      <w:pPr>
        <w:numPr>
          <w:ilvl w:val="0"/>
          <w:numId w:val="9"/>
        </w:numPr>
        <w:spacing w:after="0" w:line="240" w:lineRule="auto"/>
        <w:ind w:left="0"/>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t>C (Check/Control):</w:t>
      </w:r>
      <w:r>
        <w:rPr>
          <w:rFonts w:ascii="Times New Roman" w:eastAsia="Times New Roman" w:hAnsi="Times New Roman" w:cs="Times New Roman"/>
          <w:color w:val="1B1C1D"/>
          <w:sz w:val="24"/>
          <w:szCs w:val="24"/>
        </w:rPr>
        <w:t xml:space="preserve"> Monitorizează și măsoară rezultatele față de obiective (Funcția IV).</w:t>
      </w:r>
    </w:p>
    <w:p w14:paraId="7D26FE24" w14:textId="77777777" w:rsidR="002A0965" w:rsidRDefault="00000000">
      <w:pPr>
        <w:numPr>
          <w:ilvl w:val="0"/>
          <w:numId w:val="9"/>
        </w:numPr>
        <w:spacing w:after="0" w:line="240" w:lineRule="auto"/>
        <w:ind w:left="0"/>
        <w:rPr>
          <w:rFonts w:ascii="Times New Roman" w:eastAsia="Times New Roman" w:hAnsi="Times New Roman" w:cs="Times New Roman"/>
          <w:color w:val="1B1C1D"/>
          <w:sz w:val="24"/>
          <w:szCs w:val="24"/>
        </w:rPr>
      </w:pPr>
      <w:r>
        <w:rPr>
          <w:rFonts w:ascii="Times New Roman" w:eastAsia="Times New Roman" w:hAnsi="Times New Roman" w:cs="Times New Roman"/>
          <w:b/>
          <w:bCs/>
          <w:color w:val="1B1C1D"/>
          <w:sz w:val="24"/>
          <w:szCs w:val="24"/>
        </w:rPr>
        <w:lastRenderedPageBreak/>
        <w:t>A (Act/Acțiune):</w:t>
      </w:r>
      <w:r>
        <w:rPr>
          <w:rFonts w:ascii="Times New Roman" w:eastAsia="Times New Roman" w:hAnsi="Times New Roman" w:cs="Times New Roman"/>
          <w:color w:val="1B1C1D"/>
          <w:sz w:val="24"/>
          <w:szCs w:val="24"/>
        </w:rPr>
        <w:t xml:space="preserve"> Îmbunătățește continuu procesele pe baza rezultatelor controlului (Se leagă din nou de Funcția I - Planificare, completând ciclul).</w:t>
      </w:r>
    </w:p>
    <w:p w14:paraId="5BF09C98" w14:textId="77777777" w:rsidR="002A0965" w:rsidRDefault="002A0965">
      <w:pPr>
        <w:spacing w:before="280" w:after="0" w:line="240" w:lineRule="auto"/>
        <w:rPr>
          <w:rFonts w:ascii="Times New Roman" w:eastAsia="Times New Roman" w:hAnsi="Times New Roman" w:cs="Times New Roman"/>
          <w:b/>
          <w:bCs/>
          <w:color w:val="FF0000"/>
          <w:sz w:val="24"/>
          <w:szCs w:val="24"/>
        </w:rPr>
      </w:pPr>
    </w:p>
    <w:p w14:paraId="38B45440" w14:textId="77777777" w:rsidR="002A0965" w:rsidRDefault="00000000">
      <w:pPr>
        <w:spacing w:before="280" w:after="0"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b/>
          <w:bCs/>
          <w:color w:val="FF0000"/>
          <w:sz w:val="24"/>
          <w:szCs w:val="24"/>
        </w:rPr>
        <w:t>Sarcina de lucru nr 5</w:t>
      </w:r>
    </w:p>
    <w:p w14:paraId="7910FDB4" w14:textId="77777777" w:rsidR="002A0965" w:rsidRDefault="00000000">
      <w:pPr>
        <w:spacing w:before="280" w:after="280"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Ordonați corect următorii pași ai implementării sistemului de management al calității HACCP (scrieți cifrele în ordinea corectă):</w:t>
      </w:r>
    </w:p>
    <w:p w14:paraId="1BE1D628" w14:textId="77777777" w:rsidR="002A0965" w:rsidRDefault="00000000">
      <w:pPr>
        <w:numPr>
          <w:ilvl w:val="0"/>
          <w:numId w:val="10"/>
        </w:numPr>
        <w:spacing w:before="280" w:after="0"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Identificarea punctelor critice de control (CCP)</w:t>
      </w:r>
    </w:p>
    <w:p w14:paraId="41E1886F" w14:textId="77777777" w:rsidR="002A0965" w:rsidRDefault="00000000">
      <w:pPr>
        <w:numPr>
          <w:ilvl w:val="0"/>
          <w:numId w:val="10"/>
        </w:numPr>
        <w:spacing w:after="0"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Stabilirea limitelor critice</w:t>
      </w:r>
    </w:p>
    <w:p w14:paraId="043BE43E" w14:textId="77777777" w:rsidR="002A0965" w:rsidRDefault="00000000">
      <w:pPr>
        <w:numPr>
          <w:ilvl w:val="0"/>
          <w:numId w:val="10"/>
        </w:numPr>
        <w:spacing w:after="0"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Monitorizarea CCP-urilor</w:t>
      </w:r>
    </w:p>
    <w:p w14:paraId="08AFD0CE" w14:textId="77777777" w:rsidR="002A0965" w:rsidRDefault="00000000">
      <w:pPr>
        <w:numPr>
          <w:ilvl w:val="0"/>
          <w:numId w:val="10"/>
        </w:numPr>
        <w:spacing w:after="0"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Stabilirea acțiunilor corective</w:t>
      </w:r>
    </w:p>
    <w:p w14:paraId="5BEA1DBD" w14:textId="77777777" w:rsidR="002A0965" w:rsidRDefault="00000000">
      <w:pPr>
        <w:numPr>
          <w:ilvl w:val="0"/>
          <w:numId w:val="10"/>
        </w:numPr>
        <w:spacing w:after="0"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Identificarea pericolelor și evaluarea riscurilor</w:t>
      </w:r>
    </w:p>
    <w:p w14:paraId="3F83D0A0" w14:textId="77777777" w:rsidR="002A0965" w:rsidRDefault="00000000">
      <w:pPr>
        <w:numPr>
          <w:ilvl w:val="0"/>
          <w:numId w:val="10"/>
        </w:numPr>
        <w:spacing w:after="0"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Elaborarea procedurilor de verificare</w:t>
      </w:r>
    </w:p>
    <w:p w14:paraId="3EE7525B" w14:textId="77777777" w:rsidR="002A0965" w:rsidRDefault="00000000">
      <w:pPr>
        <w:numPr>
          <w:ilvl w:val="0"/>
          <w:numId w:val="10"/>
        </w:numPr>
        <w:spacing w:after="280" w:line="240" w:lineRule="auto"/>
        <w:rPr>
          <w:rFonts w:ascii="Times New Roman" w:eastAsia="Times New Roman" w:hAnsi="Times New Roman" w:cs="Times New Roman"/>
          <w:color w:val="FF0000"/>
          <w:sz w:val="24"/>
          <w:szCs w:val="24"/>
        </w:rPr>
      </w:pPr>
      <w:r>
        <w:rPr>
          <w:rFonts w:ascii="Times New Roman" w:eastAsia="Times New Roman" w:hAnsi="Times New Roman" w:cs="Times New Roman"/>
          <w:color w:val="FF0000"/>
          <w:sz w:val="24"/>
          <w:szCs w:val="24"/>
        </w:rPr>
        <w:t>Stabilirea documentației și păstrarea înregistrărilor</w:t>
      </w:r>
    </w:p>
    <w:p w14:paraId="4B4F4ACB" w14:textId="77777777" w:rsidR="002A0965" w:rsidRDefault="00000000">
      <w:pPr>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Maistru Instructor: Sasu Elena</w:t>
      </w:r>
    </w:p>
    <w:p w14:paraId="3BF53081" w14:textId="77777777" w:rsidR="002A0965" w:rsidRDefault="00000000">
      <w:pPr>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Semnatura: </w:t>
      </w:r>
    </w:p>
    <w:p w14:paraId="485287C6" w14:textId="77777777" w:rsidR="002A0965" w:rsidRDefault="00000000">
      <w:pPr>
        <w:ind w:left="708"/>
        <w:jc w:val="both"/>
        <w:rPr>
          <w:b/>
          <w:bCs/>
          <w:i/>
          <w:iCs/>
          <w:color w:val="000000"/>
        </w:rPr>
      </w:pPr>
      <w:r>
        <w:rPr>
          <w:noProof/>
          <w:sz w:val="20"/>
          <w:szCs w:val="20"/>
        </w:rPr>
        <w:drawing>
          <wp:inline distT="0" distB="0" distL="0" distR="0" wp14:anchorId="42D730BE" wp14:editId="5475C51C">
            <wp:extent cx="825500" cy="431800"/>
            <wp:effectExtent l="0" t="0" r="0" b="0"/>
            <wp:docPr id="196874474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
                    <a:srcRect/>
                    <a:stretch>
                      <a:fillRect/>
                    </a:stretch>
                  </pic:blipFill>
                  <pic:spPr>
                    <a:xfrm>
                      <a:off x="0" y="0"/>
                      <a:ext cx="825500" cy="431800"/>
                    </a:xfrm>
                    <a:prstGeom prst="rect">
                      <a:avLst/>
                    </a:prstGeom>
                    <a:ln/>
                  </pic:spPr>
                </pic:pic>
              </a:graphicData>
            </a:graphic>
          </wp:inline>
        </w:drawing>
      </w:r>
    </w:p>
    <w:p w14:paraId="212F98A3" w14:textId="77777777" w:rsidR="002A0965" w:rsidRDefault="002A0965">
      <w:pPr>
        <w:ind w:left="708"/>
        <w:jc w:val="both"/>
        <w:rPr>
          <w:b/>
          <w:bCs/>
          <w:i/>
          <w:iCs/>
          <w:color w:val="000000"/>
        </w:rPr>
      </w:pPr>
    </w:p>
    <w:p w14:paraId="39FF79A9" w14:textId="77777777" w:rsidR="002A0965" w:rsidRDefault="002A0965">
      <w:pPr>
        <w:ind w:left="708"/>
        <w:jc w:val="both"/>
        <w:rPr>
          <w:b/>
          <w:bCs/>
          <w:i/>
          <w:iCs/>
          <w:color w:val="000000"/>
        </w:rPr>
      </w:pPr>
    </w:p>
    <w:p w14:paraId="18EB1712" w14:textId="77777777" w:rsidR="002A0965" w:rsidRDefault="002A0965">
      <w:pPr>
        <w:ind w:left="708"/>
        <w:jc w:val="both"/>
        <w:rPr>
          <w:b/>
          <w:bCs/>
          <w:i/>
          <w:iCs/>
          <w:color w:val="000000"/>
        </w:rPr>
      </w:pPr>
    </w:p>
    <w:p w14:paraId="0DE0DCBE" w14:textId="77777777" w:rsidR="002A0965" w:rsidRDefault="002A0965">
      <w:pPr>
        <w:jc w:val="both"/>
        <w:rPr>
          <w:b/>
          <w:bCs/>
          <w:i/>
          <w:iCs/>
          <w:color w:val="000000"/>
        </w:rPr>
      </w:pPr>
    </w:p>
    <w:p w14:paraId="06811847" w14:textId="77777777" w:rsidR="002A0965" w:rsidRDefault="00000000">
      <w:pPr>
        <w:numPr>
          <w:ilvl w:val="0"/>
          <w:numId w:val="6"/>
        </w:numPr>
        <w:pBdr>
          <w:top w:val="nil"/>
          <w:left w:val="nil"/>
          <w:bottom w:val="nil"/>
          <w:right w:val="nil"/>
          <w:between w:val="nil"/>
        </w:pBdr>
        <w:jc w:val="both"/>
        <w:rPr>
          <w:rFonts w:ascii="Times New Roman" w:eastAsia="Times New Roman" w:hAnsi="Times New Roman" w:cs="Times New Roman"/>
          <w:color w:val="4F81BD"/>
          <w:sz w:val="40"/>
          <w:szCs w:val="40"/>
        </w:rPr>
      </w:pPr>
      <w:r>
        <w:rPr>
          <w:rFonts w:ascii="Times New Roman" w:eastAsia="Times New Roman" w:hAnsi="Times New Roman" w:cs="Times New Roman"/>
          <w:color w:val="4F81BD"/>
          <w:sz w:val="40"/>
          <w:szCs w:val="40"/>
        </w:rPr>
        <w:t>Activități zilnice</w:t>
      </w:r>
    </w:p>
    <w:p w14:paraId="218D1890" w14:textId="77777777" w:rsidR="002A0965" w:rsidRDefault="00000000">
      <w:pPr>
        <w:ind w:left="708"/>
        <w:jc w:val="both"/>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Sarcina de lucru nr.1</w:t>
      </w:r>
    </w:p>
    <w:p w14:paraId="3CF40BB4" w14:textId="77777777" w:rsidR="002A0965" w:rsidRDefault="00000000">
      <w:pPr>
        <w:ind w:left="708"/>
        <w:jc w:val="both"/>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t>Realizati un produs alimentar de calitate tinand cont de toate caracteristicile studiate !</w:t>
      </w:r>
    </w:p>
    <w:tbl>
      <w:tblPr>
        <w:tblStyle w:val="ad"/>
        <w:tblW w:w="10172" w:type="dxa"/>
        <w:tblInd w:w="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11"/>
        <w:gridCol w:w="8961"/>
      </w:tblGrid>
      <w:tr w:rsidR="002A0965" w14:paraId="7EAADAC8" w14:textId="77777777">
        <w:trPr>
          <w:trHeight w:val="518"/>
        </w:trPr>
        <w:tc>
          <w:tcPr>
            <w:tcW w:w="1211" w:type="dxa"/>
          </w:tcPr>
          <w:p w14:paraId="7971C57D" w14:textId="77777777" w:rsidR="002A0965" w:rsidRDefault="00000000">
            <w:pPr>
              <w:jc w:val="both"/>
              <w:rPr>
                <w:b/>
                <w:bCs/>
                <w:i/>
                <w:iCs/>
                <w:color w:val="000000"/>
              </w:rPr>
            </w:pPr>
            <w:r>
              <w:rPr>
                <w:b/>
                <w:bCs/>
                <w:i/>
                <w:iCs/>
                <w:color w:val="000000"/>
              </w:rPr>
              <w:t>Data/Elev</w:t>
            </w:r>
          </w:p>
        </w:tc>
        <w:tc>
          <w:tcPr>
            <w:tcW w:w="8961" w:type="dxa"/>
          </w:tcPr>
          <w:p w14:paraId="1CB24918" w14:textId="77421F25" w:rsidR="002A0965" w:rsidRDefault="005F78AC">
            <w:pPr>
              <w:jc w:val="both"/>
              <w:rPr>
                <w:b/>
                <w:bCs/>
                <w:i/>
                <w:iCs/>
                <w:color w:val="000000"/>
              </w:rPr>
            </w:pPr>
            <w:r>
              <w:rPr>
                <w:b/>
                <w:bCs/>
                <w:i/>
                <w:iCs/>
                <w:color w:val="000000"/>
              </w:rPr>
              <w:t>20.10.2025/Dumbrava Valentin Adrian</w:t>
            </w:r>
          </w:p>
        </w:tc>
      </w:tr>
      <w:tr w:rsidR="002A0965" w14:paraId="2D563B59" w14:textId="77777777">
        <w:trPr>
          <w:trHeight w:val="8759"/>
        </w:trPr>
        <w:tc>
          <w:tcPr>
            <w:tcW w:w="1211" w:type="dxa"/>
          </w:tcPr>
          <w:p w14:paraId="7B982C47" w14:textId="77777777" w:rsidR="002A0965" w:rsidRDefault="00000000">
            <w:pPr>
              <w:jc w:val="both"/>
              <w:rPr>
                <w:b/>
                <w:bCs/>
                <w:i/>
                <w:iCs/>
                <w:color w:val="000000"/>
              </w:rPr>
            </w:pPr>
            <w:r>
              <w:rPr>
                <w:b/>
                <w:bCs/>
                <w:i/>
                <w:iCs/>
                <w:color w:val="000000"/>
              </w:rPr>
              <w:lastRenderedPageBreak/>
              <w:t>Rezolvare</w:t>
            </w:r>
          </w:p>
        </w:tc>
        <w:tc>
          <w:tcPr>
            <w:tcW w:w="8961" w:type="dxa"/>
            <w:shd w:val="clear" w:color="auto" w:fill="A1C7BF"/>
          </w:tcPr>
          <w:p w14:paraId="6DD3E53D" w14:textId="77777777" w:rsidR="002A0965" w:rsidRDefault="005F78AC">
            <w:pPr>
              <w:jc w:val="both"/>
              <w:rPr>
                <w:b/>
                <w:bCs/>
                <w:i/>
                <w:iCs/>
                <w:color w:val="000000"/>
              </w:rPr>
            </w:pPr>
            <w:r w:rsidRPr="005F78AC">
              <w:rPr>
                <w:b/>
                <w:bCs/>
                <w:i/>
                <w:iCs/>
                <w:color w:val="000000"/>
              </w:rPr>
              <w:t>Brioșă integrală cu miere și fructe de pădure</w:t>
            </w:r>
          </w:p>
          <w:p w14:paraId="0AD51AF5" w14:textId="77777777" w:rsidR="005F78AC" w:rsidRPr="005F78AC" w:rsidRDefault="005F78AC" w:rsidP="005F78AC">
            <w:pPr>
              <w:jc w:val="both"/>
              <w:rPr>
                <w:b/>
                <w:bCs/>
                <w:i/>
                <w:iCs/>
                <w:color w:val="000000"/>
                <w:lang w:val="ro-RO"/>
              </w:rPr>
            </w:pPr>
            <w:r w:rsidRPr="005F78AC">
              <w:rPr>
                <w:b/>
                <w:bCs/>
                <w:i/>
                <w:iCs/>
                <w:color w:val="000000"/>
                <w:lang w:val="ro-RO"/>
              </w:rPr>
              <w:t>1. Compoziția produsului (rețetă standard – 12 brioșe)</w:t>
            </w:r>
          </w:p>
          <w:p w14:paraId="2C77EB9E" w14:textId="77777777" w:rsidR="005F78AC" w:rsidRPr="005F78AC" w:rsidRDefault="005F78AC" w:rsidP="005F78AC">
            <w:pPr>
              <w:jc w:val="both"/>
              <w:rPr>
                <w:b/>
                <w:bCs/>
                <w:i/>
                <w:iCs/>
                <w:color w:val="000000"/>
                <w:lang w:val="ro-RO"/>
              </w:rPr>
            </w:pPr>
            <w:r w:rsidRPr="005F78AC">
              <w:rPr>
                <w:rFonts w:ascii="Segoe UI Emoji" w:hAnsi="Segoe UI Emoji" w:cs="Segoe UI Emoji"/>
                <w:b/>
                <w:bCs/>
                <w:i/>
                <w:iCs/>
                <w:color w:val="000000"/>
                <w:lang w:val="ro-RO"/>
              </w:rPr>
              <w:t>🌾</w:t>
            </w:r>
            <w:r w:rsidRPr="005F78AC">
              <w:rPr>
                <w:b/>
                <w:bCs/>
                <w:i/>
                <w:iCs/>
                <w:color w:val="000000"/>
                <w:lang w:val="ro-RO"/>
              </w:rPr>
              <w:t xml:space="preserve"> Ingrediente uscate</w:t>
            </w:r>
          </w:p>
          <w:p w14:paraId="0F96D23C" w14:textId="77777777" w:rsidR="005F78AC" w:rsidRPr="005F78AC" w:rsidRDefault="005F78AC" w:rsidP="005F78AC">
            <w:pPr>
              <w:numPr>
                <w:ilvl w:val="0"/>
                <w:numId w:val="12"/>
              </w:numPr>
              <w:jc w:val="both"/>
              <w:rPr>
                <w:b/>
                <w:bCs/>
                <w:i/>
                <w:iCs/>
                <w:color w:val="000000"/>
                <w:lang w:val="ro-RO"/>
              </w:rPr>
            </w:pPr>
            <w:r w:rsidRPr="005F78AC">
              <w:rPr>
                <w:b/>
                <w:bCs/>
                <w:i/>
                <w:iCs/>
                <w:color w:val="000000"/>
                <w:lang w:val="ro-RO"/>
              </w:rPr>
              <w:t>180 g făină integrală de grâu</w:t>
            </w:r>
          </w:p>
          <w:p w14:paraId="280C065D" w14:textId="77777777" w:rsidR="005F78AC" w:rsidRPr="005F78AC" w:rsidRDefault="005F78AC" w:rsidP="005F78AC">
            <w:pPr>
              <w:numPr>
                <w:ilvl w:val="0"/>
                <w:numId w:val="12"/>
              </w:numPr>
              <w:jc w:val="both"/>
              <w:rPr>
                <w:b/>
                <w:bCs/>
                <w:i/>
                <w:iCs/>
                <w:color w:val="000000"/>
                <w:lang w:val="ro-RO"/>
              </w:rPr>
            </w:pPr>
            <w:r w:rsidRPr="005F78AC">
              <w:rPr>
                <w:b/>
                <w:bCs/>
                <w:i/>
                <w:iCs/>
                <w:color w:val="000000"/>
                <w:lang w:val="ro-RO"/>
              </w:rPr>
              <w:t>50 g făină albă (opțional, pentru textură mai fină)</w:t>
            </w:r>
          </w:p>
          <w:p w14:paraId="705CEAF5" w14:textId="77777777" w:rsidR="005F78AC" w:rsidRPr="005F78AC" w:rsidRDefault="005F78AC" w:rsidP="005F78AC">
            <w:pPr>
              <w:numPr>
                <w:ilvl w:val="0"/>
                <w:numId w:val="12"/>
              </w:numPr>
              <w:jc w:val="both"/>
              <w:rPr>
                <w:b/>
                <w:bCs/>
                <w:i/>
                <w:iCs/>
                <w:color w:val="000000"/>
                <w:lang w:val="ro-RO"/>
              </w:rPr>
            </w:pPr>
            <w:r w:rsidRPr="005F78AC">
              <w:rPr>
                <w:b/>
                <w:bCs/>
                <w:i/>
                <w:iCs/>
                <w:color w:val="000000"/>
                <w:lang w:val="ro-RO"/>
              </w:rPr>
              <w:t>1 plic praf de copt (10 g)</w:t>
            </w:r>
          </w:p>
          <w:p w14:paraId="37AEBCA7" w14:textId="77777777" w:rsidR="005F78AC" w:rsidRPr="005F78AC" w:rsidRDefault="005F78AC" w:rsidP="005F78AC">
            <w:pPr>
              <w:numPr>
                <w:ilvl w:val="0"/>
                <w:numId w:val="12"/>
              </w:numPr>
              <w:jc w:val="both"/>
              <w:rPr>
                <w:b/>
                <w:bCs/>
                <w:i/>
                <w:iCs/>
                <w:color w:val="000000"/>
                <w:lang w:val="ro-RO"/>
              </w:rPr>
            </w:pPr>
            <w:r w:rsidRPr="005F78AC">
              <w:rPr>
                <w:b/>
                <w:bCs/>
                <w:i/>
                <w:iCs/>
                <w:color w:val="000000"/>
                <w:lang w:val="ro-RO"/>
              </w:rPr>
              <w:t>1/2 linguriță bicarbonat de sodiu</w:t>
            </w:r>
          </w:p>
          <w:p w14:paraId="4588320D" w14:textId="77777777" w:rsidR="005F78AC" w:rsidRPr="005F78AC" w:rsidRDefault="005F78AC" w:rsidP="005F78AC">
            <w:pPr>
              <w:numPr>
                <w:ilvl w:val="0"/>
                <w:numId w:val="12"/>
              </w:numPr>
              <w:jc w:val="both"/>
              <w:rPr>
                <w:b/>
                <w:bCs/>
                <w:i/>
                <w:iCs/>
                <w:color w:val="000000"/>
                <w:lang w:val="ro-RO"/>
              </w:rPr>
            </w:pPr>
            <w:r w:rsidRPr="005F78AC">
              <w:rPr>
                <w:b/>
                <w:bCs/>
                <w:i/>
                <w:iCs/>
                <w:color w:val="000000"/>
                <w:lang w:val="ro-RO"/>
              </w:rPr>
              <w:t>Un praf de sare</w:t>
            </w:r>
          </w:p>
          <w:p w14:paraId="14F4FF55" w14:textId="77777777" w:rsidR="005F78AC" w:rsidRPr="005F78AC" w:rsidRDefault="005F78AC" w:rsidP="005F78AC">
            <w:pPr>
              <w:numPr>
                <w:ilvl w:val="0"/>
                <w:numId w:val="12"/>
              </w:numPr>
              <w:jc w:val="both"/>
              <w:rPr>
                <w:b/>
                <w:bCs/>
                <w:i/>
                <w:iCs/>
                <w:color w:val="000000"/>
                <w:lang w:val="ro-RO"/>
              </w:rPr>
            </w:pPr>
            <w:r w:rsidRPr="005F78AC">
              <w:rPr>
                <w:b/>
                <w:bCs/>
                <w:i/>
                <w:iCs/>
                <w:color w:val="000000"/>
                <w:lang w:val="ro-RO"/>
              </w:rPr>
              <w:t>1 linguriță scorțișoară (opțional)</w:t>
            </w:r>
          </w:p>
          <w:p w14:paraId="15F414DB" w14:textId="77777777" w:rsidR="005F78AC" w:rsidRPr="005F78AC" w:rsidRDefault="005F78AC" w:rsidP="005F78AC">
            <w:pPr>
              <w:jc w:val="both"/>
              <w:rPr>
                <w:b/>
                <w:bCs/>
                <w:i/>
                <w:iCs/>
                <w:color w:val="000000"/>
                <w:lang w:val="ro-RO"/>
              </w:rPr>
            </w:pPr>
            <w:r w:rsidRPr="005F78AC">
              <w:rPr>
                <w:rFonts w:ascii="Segoe UI Emoji" w:hAnsi="Segoe UI Emoji" w:cs="Segoe UI Emoji"/>
                <w:b/>
                <w:bCs/>
                <w:i/>
                <w:iCs/>
                <w:color w:val="000000"/>
                <w:lang w:val="ro-RO"/>
              </w:rPr>
              <w:t>🍯</w:t>
            </w:r>
            <w:r w:rsidRPr="005F78AC">
              <w:rPr>
                <w:b/>
                <w:bCs/>
                <w:i/>
                <w:iCs/>
                <w:color w:val="000000"/>
                <w:lang w:val="ro-RO"/>
              </w:rPr>
              <w:t xml:space="preserve"> Ingrediente umede</w:t>
            </w:r>
          </w:p>
          <w:p w14:paraId="4FD0D925" w14:textId="77777777" w:rsidR="005F78AC" w:rsidRPr="005F78AC" w:rsidRDefault="005F78AC" w:rsidP="005F78AC">
            <w:pPr>
              <w:numPr>
                <w:ilvl w:val="0"/>
                <w:numId w:val="13"/>
              </w:numPr>
              <w:jc w:val="both"/>
              <w:rPr>
                <w:b/>
                <w:bCs/>
                <w:i/>
                <w:iCs/>
                <w:color w:val="000000"/>
                <w:lang w:val="ro-RO"/>
              </w:rPr>
            </w:pPr>
            <w:r w:rsidRPr="005F78AC">
              <w:rPr>
                <w:b/>
                <w:bCs/>
                <w:i/>
                <w:iCs/>
                <w:color w:val="000000"/>
                <w:lang w:val="ro-RO"/>
              </w:rPr>
              <w:t>2 ouă</w:t>
            </w:r>
          </w:p>
          <w:p w14:paraId="1A273424" w14:textId="77777777" w:rsidR="005F78AC" w:rsidRPr="005F78AC" w:rsidRDefault="005F78AC" w:rsidP="005F78AC">
            <w:pPr>
              <w:numPr>
                <w:ilvl w:val="0"/>
                <w:numId w:val="13"/>
              </w:numPr>
              <w:jc w:val="both"/>
              <w:rPr>
                <w:b/>
                <w:bCs/>
                <w:i/>
                <w:iCs/>
                <w:color w:val="000000"/>
                <w:lang w:val="ro-RO"/>
              </w:rPr>
            </w:pPr>
            <w:r w:rsidRPr="005F78AC">
              <w:rPr>
                <w:b/>
                <w:bCs/>
                <w:i/>
                <w:iCs/>
                <w:color w:val="000000"/>
                <w:lang w:val="ro-RO"/>
              </w:rPr>
              <w:t>80 ml ulei vegetal presat la rece (ex: floarea-soarelui/rapiță)</w:t>
            </w:r>
          </w:p>
          <w:p w14:paraId="6D07F86E" w14:textId="77777777" w:rsidR="005F78AC" w:rsidRPr="005F78AC" w:rsidRDefault="005F78AC" w:rsidP="005F78AC">
            <w:pPr>
              <w:numPr>
                <w:ilvl w:val="0"/>
                <w:numId w:val="13"/>
              </w:numPr>
              <w:jc w:val="both"/>
              <w:rPr>
                <w:b/>
                <w:bCs/>
                <w:i/>
                <w:iCs/>
                <w:color w:val="000000"/>
                <w:lang w:val="ro-RO"/>
              </w:rPr>
            </w:pPr>
            <w:r w:rsidRPr="005F78AC">
              <w:rPr>
                <w:b/>
                <w:bCs/>
                <w:i/>
                <w:iCs/>
                <w:color w:val="000000"/>
                <w:lang w:val="ro-RO"/>
              </w:rPr>
              <w:t>120 g miere crudă</w:t>
            </w:r>
          </w:p>
          <w:p w14:paraId="65D28C5E" w14:textId="77777777" w:rsidR="005F78AC" w:rsidRPr="005F78AC" w:rsidRDefault="005F78AC" w:rsidP="005F78AC">
            <w:pPr>
              <w:numPr>
                <w:ilvl w:val="0"/>
                <w:numId w:val="13"/>
              </w:numPr>
              <w:jc w:val="both"/>
              <w:rPr>
                <w:b/>
                <w:bCs/>
                <w:i/>
                <w:iCs/>
                <w:color w:val="000000"/>
                <w:lang w:val="ro-RO"/>
              </w:rPr>
            </w:pPr>
            <w:r w:rsidRPr="005F78AC">
              <w:rPr>
                <w:b/>
                <w:bCs/>
                <w:i/>
                <w:iCs/>
                <w:color w:val="000000"/>
                <w:lang w:val="ro-RO"/>
              </w:rPr>
              <w:t>150 ml lapte sau lapte vegetal</w:t>
            </w:r>
          </w:p>
          <w:p w14:paraId="595FEE74" w14:textId="77777777" w:rsidR="005F78AC" w:rsidRPr="005F78AC" w:rsidRDefault="005F78AC" w:rsidP="005F78AC">
            <w:pPr>
              <w:numPr>
                <w:ilvl w:val="0"/>
                <w:numId w:val="13"/>
              </w:numPr>
              <w:jc w:val="both"/>
              <w:rPr>
                <w:b/>
                <w:bCs/>
                <w:i/>
                <w:iCs/>
                <w:color w:val="000000"/>
                <w:lang w:val="ro-RO"/>
              </w:rPr>
            </w:pPr>
            <w:r w:rsidRPr="005F78AC">
              <w:rPr>
                <w:b/>
                <w:bCs/>
                <w:i/>
                <w:iCs/>
                <w:color w:val="000000"/>
                <w:lang w:val="ro-RO"/>
              </w:rPr>
              <w:t>1 linguriță extract de vanilie</w:t>
            </w:r>
          </w:p>
          <w:p w14:paraId="504BBF17" w14:textId="77777777" w:rsidR="005F78AC" w:rsidRPr="005F78AC" w:rsidRDefault="005F78AC" w:rsidP="005F78AC">
            <w:pPr>
              <w:jc w:val="both"/>
              <w:rPr>
                <w:b/>
                <w:bCs/>
                <w:i/>
                <w:iCs/>
                <w:color w:val="000000"/>
                <w:lang w:val="ro-RO"/>
              </w:rPr>
            </w:pPr>
            <w:r w:rsidRPr="005F78AC">
              <w:rPr>
                <w:rFonts w:ascii="Segoe UI Emoji" w:hAnsi="Segoe UI Emoji" w:cs="Segoe UI Emoji"/>
                <w:b/>
                <w:bCs/>
                <w:i/>
                <w:iCs/>
                <w:color w:val="000000"/>
                <w:lang w:val="ro-RO"/>
              </w:rPr>
              <w:t>🍓</w:t>
            </w:r>
            <w:r w:rsidRPr="005F78AC">
              <w:rPr>
                <w:b/>
                <w:bCs/>
                <w:i/>
                <w:iCs/>
                <w:color w:val="000000"/>
                <w:lang w:val="ro-RO"/>
              </w:rPr>
              <w:t xml:space="preserve"> Fructe</w:t>
            </w:r>
          </w:p>
          <w:p w14:paraId="04EEC53A" w14:textId="77777777" w:rsidR="005F78AC" w:rsidRPr="005F78AC" w:rsidRDefault="005F78AC" w:rsidP="005F78AC">
            <w:pPr>
              <w:numPr>
                <w:ilvl w:val="0"/>
                <w:numId w:val="14"/>
              </w:numPr>
              <w:jc w:val="both"/>
              <w:rPr>
                <w:b/>
                <w:bCs/>
                <w:i/>
                <w:iCs/>
                <w:color w:val="000000"/>
                <w:lang w:val="ro-RO"/>
              </w:rPr>
            </w:pPr>
            <w:r w:rsidRPr="005F78AC">
              <w:rPr>
                <w:b/>
                <w:bCs/>
                <w:i/>
                <w:iCs/>
                <w:color w:val="000000"/>
                <w:lang w:val="ro-RO"/>
              </w:rPr>
              <w:t>150–200 g fructe de pădure proaspete sau congelate (afine, zmeură, mure, coacăze)</w:t>
            </w:r>
          </w:p>
          <w:p w14:paraId="5710FCD0" w14:textId="77777777" w:rsidR="005F78AC" w:rsidRPr="005F78AC" w:rsidRDefault="005F78AC" w:rsidP="005F78AC">
            <w:pPr>
              <w:numPr>
                <w:ilvl w:val="0"/>
                <w:numId w:val="14"/>
              </w:numPr>
              <w:jc w:val="both"/>
              <w:rPr>
                <w:b/>
                <w:bCs/>
                <w:i/>
                <w:iCs/>
                <w:color w:val="000000"/>
                <w:lang w:val="ro-RO"/>
              </w:rPr>
            </w:pPr>
            <w:r w:rsidRPr="005F78AC">
              <w:rPr>
                <w:b/>
                <w:bCs/>
                <w:i/>
                <w:iCs/>
                <w:color w:val="000000"/>
                <w:lang w:val="ro-RO"/>
              </w:rPr>
              <w:t>1 lingură făină pentru a le trece prin ea (previn afundarea în aluat)</w:t>
            </w:r>
          </w:p>
          <w:p w14:paraId="29DD74E7" w14:textId="77777777" w:rsidR="005F78AC" w:rsidRPr="005F78AC" w:rsidRDefault="005F78AC" w:rsidP="005F78AC">
            <w:pPr>
              <w:jc w:val="both"/>
              <w:rPr>
                <w:b/>
                <w:bCs/>
                <w:i/>
                <w:iCs/>
                <w:color w:val="000000"/>
                <w:lang w:val="ro-RO"/>
              </w:rPr>
            </w:pPr>
            <w:r w:rsidRPr="005F78AC">
              <w:rPr>
                <w:b/>
                <w:bCs/>
                <w:i/>
                <w:iCs/>
                <w:color w:val="000000"/>
                <w:lang w:val="ro-RO"/>
              </w:rPr>
              <w:t>2. Tehnologia de preparare</w:t>
            </w:r>
          </w:p>
          <w:p w14:paraId="2FDA814F" w14:textId="77777777" w:rsidR="005F78AC" w:rsidRPr="005F78AC" w:rsidRDefault="005F78AC" w:rsidP="005F78AC">
            <w:pPr>
              <w:jc w:val="both"/>
              <w:rPr>
                <w:b/>
                <w:bCs/>
                <w:i/>
                <w:iCs/>
                <w:color w:val="000000"/>
                <w:lang w:val="ro-RO"/>
              </w:rPr>
            </w:pPr>
            <w:r w:rsidRPr="005F78AC">
              <w:rPr>
                <w:b/>
                <w:bCs/>
                <w:i/>
                <w:iCs/>
                <w:color w:val="000000"/>
                <w:lang w:val="ro-RO"/>
              </w:rPr>
              <w:t>Etapa 1 – Pregătirea materialelor</w:t>
            </w:r>
          </w:p>
          <w:p w14:paraId="6C9F80CC" w14:textId="77777777" w:rsidR="005F78AC" w:rsidRPr="005F78AC" w:rsidRDefault="005F78AC" w:rsidP="005F78AC">
            <w:pPr>
              <w:numPr>
                <w:ilvl w:val="0"/>
                <w:numId w:val="15"/>
              </w:numPr>
              <w:jc w:val="both"/>
              <w:rPr>
                <w:b/>
                <w:bCs/>
                <w:i/>
                <w:iCs/>
                <w:color w:val="000000"/>
                <w:lang w:val="ro-RO"/>
              </w:rPr>
            </w:pPr>
            <w:r w:rsidRPr="005F78AC">
              <w:rPr>
                <w:b/>
                <w:bCs/>
                <w:i/>
                <w:iCs/>
                <w:color w:val="000000"/>
                <w:lang w:val="ro-RO"/>
              </w:rPr>
              <w:t>Se cern făinurile împreună cu praful de copt și bicarbonatul.</w:t>
            </w:r>
          </w:p>
          <w:p w14:paraId="3E1D0ECA" w14:textId="77777777" w:rsidR="005F78AC" w:rsidRPr="005F78AC" w:rsidRDefault="005F78AC" w:rsidP="005F78AC">
            <w:pPr>
              <w:numPr>
                <w:ilvl w:val="0"/>
                <w:numId w:val="15"/>
              </w:numPr>
              <w:jc w:val="both"/>
              <w:rPr>
                <w:b/>
                <w:bCs/>
                <w:i/>
                <w:iCs/>
                <w:color w:val="000000"/>
                <w:lang w:val="ro-RO"/>
              </w:rPr>
            </w:pPr>
            <w:r w:rsidRPr="005F78AC">
              <w:rPr>
                <w:b/>
                <w:bCs/>
                <w:i/>
                <w:iCs/>
                <w:color w:val="000000"/>
                <w:lang w:val="ro-RO"/>
              </w:rPr>
              <w:t>Se spală și se scurg fructele de pădure (dacă sunt proaspete).</w:t>
            </w:r>
          </w:p>
          <w:p w14:paraId="7BCD3ECF" w14:textId="77777777" w:rsidR="005F78AC" w:rsidRPr="005F78AC" w:rsidRDefault="005F78AC" w:rsidP="005F78AC">
            <w:pPr>
              <w:numPr>
                <w:ilvl w:val="0"/>
                <w:numId w:val="15"/>
              </w:numPr>
              <w:jc w:val="both"/>
              <w:rPr>
                <w:b/>
                <w:bCs/>
                <w:i/>
                <w:iCs/>
                <w:color w:val="000000"/>
                <w:lang w:val="ro-RO"/>
              </w:rPr>
            </w:pPr>
            <w:r w:rsidRPr="005F78AC">
              <w:rPr>
                <w:b/>
                <w:bCs/>
                <w:i/>
                <w:iCs/>
                <w:color w:val="000000"/>
                <w:lang w:val="ro-RO"/>
              </w:rPr>
              <w:t>Se preîncălzește cuptorul la 180°C.</w:t>
            </w:r>
          </w:p>
          <w:p w14:paraId="0BEF8CD4" w14:textId="77777777" w:rsidR="005F78AC" w:rsidRPr="005F78AC" w:rsidRDefault="005F78AC" w:rsidP="005F78AC">
            <w:pPr>
              <w:jc w:val="both"/>
              <w:rPr>
                <w:b/>
                <w:bCs/>
                <w:i/>
                <w:iCs/>
                <w:color w:val="000000"/>
                <w:lang w:val="ro-RO"/>
              </w:rPr>
            </w:pPr>
            <w:r w:rsidRPr="005F78AC">
              <w:rPr>
                <w:b/>
                <w:bCs/>
                <w:i/>
                <w:iCs/>
                <w:color w:val="000000"/>
                <w:lang w:val="ro-RO"/>
              </w:rPr>
              <w:t>Etapa 2 – Prepararea compoziției</w:t>
            </w:r>
          </w:p>
          <w:p w14:paraId="7FFA5DC7" w14:textId="77777777" w:rsidR="005F78AC" w:rsidRPr="005F78AC" w:rsidRDefault="005F78AC" w:rsidP="005F78AC">
            <w:pPr>
              <w:numPr>
                <w:ilvl w:val="0"/>
                <w:numId w:val="16"/>
              </w:numPr>
              <w:jc w:val="both"/>
              <w:rPr>
                <w:b/>
                <w:bCs/>
                <w:i/>
                <w:iCs/>
                <w:color w:val="000000"/>
                <w:lang w:val="ro-RO"/>
              </w:rPr>
            </w:pPr>
            <w:r w:rsidRPr="005F78AC">
              <w:rPr>
                <w:b/>
                <w:bCs/>
                <w:i/>
                <w:iCs/>
                <w:color w:val="000000"/>
                <w:lang w:val="ro-RO"/>
              </w:rPr>
              <w:t>Într-un bol se bat ouăle cu mierea până se obține o cremă omogenă.</w:t>
            </w:r>
          </w:p>
          <w:p w14:paraId="42ECA769" w14:textId="77777777" w:rsidR="005F78AC" w:rsidRPr="005F78AC" w:rsidRDefault="005F78AC" w:rsidP="005F78AC">
            <w:pPr>
              <w:numPr>
                <w:ilvl w:val="0"/>
                <w:numId w:val="16"/>
              </w:numPr>
              <w:jc w:val="both"/>
              <w:rPr>
                <w:b/>
                <w:bCs/>
                <w:i/>
                <w:iCs/>
                <w:color w:val="000000"/>
                <w:lang w:val="ro-RO"/>
              </w:rPr>
            </w:pPr>
            <w:r w:rsidRPr="005F78AC">
              <w:rPr>
                <w:b/>
                <w:bCs/>
                <w:i/>
                <w:iCs/>
                <w:color w:val="000000"/>
                <w:lang w:val="ro-RO"/>
              </w:rPr>
              <w:t>Se adaugă uleiul, laptele și vanilia, amestecând continuu.</w:t>
            </w:r>
          </w:p>
          <w:p w14:paraId="0BDF3466" w14:textId="77777777" w:rsidR="005F78AC" w:rsidRPr="005F78AC" w:rsidRDefault="005F78AC" w:rsidP="005F78AC">
            <w:pPr>
              <w:numPr>
                <w:ilvl w:val="0"/>
                <w:numId w:val="16"/>
              </w:numPr>
              <w:jc w:val="both"/>
              <w:rPr>
                <w:b/>
                <w:bCs/>
                <w:i/>
                <w:iCs/>
                <w:color w:val="000000"/>
                <w:lang w:val="ro-RO"/>
              </w:rPr>
            </w:pPr>
            <w:r w:rsidRPr="005F78AC">
              <w:rPr>
                <w:b/>
                <w:bCs/>
                <w:i/>
                <w:iCs/>
                <w:color w:val="000000"/>
                <w:lang w:val="ro-RO"/>
              </w:rPr>
              <w:t>Se încorporează treptat ingredientele uscate.</w:t>
            </w:r>
          </w:p>
          <w:p w14:paraId="0CE9EAF3" w14:textId="77777777" w:rsidR="005F78AC" w:rsidRPr="005F78AC" w:rsidRDefault="005F78AC" w:rsidP="005F78AC">
            <w:pPr>
              <w:numPr>
                <w:ilvl w:val="0"/>
                <w:numId w:val="16"/>
              </w:numPr>
              <w:jc w:val="both"/>
              <w:rPr>
                <w:b/>
                <w:bCs/>
                <w:i/>
                <w:iCs/>
                <w:color w:val="000000"/>
                <w:lang w:val="ro-RO"/>
              </w:rPr>
            </w:pPr>
            <w:r w:rsidRPr="005F78AC">
              <w:rPr>
                <w:b/>
                <w:bCs/>
                <w:i/>
                <w:iCs/>
                <w:color w:val="000000"/>
                <w:lang w:val="ro-RO"/>
              </w:rPr>
              <w:t>Se trec fructele printr-o lingură de făină, apoi se adaugă ușor în aluat.</w:t>
            </w:r>
          </w:p>
          <w:p w14:paraId="04E7211B" w14:textId="77777777" w:rsidR="005F78AC" w:rsidRPr="005F78AC" w:rsidRDefault="005F78AC" w:rsidP="005F78AC">
            <w:pPr>
              <w:jc w:val="both"/>
              <w:rPr>
                <w:b/>
                <w:bCs/>
                <w:i/>
                <w:iCs/>
                <w:color w:val="000000"/>
                <w:lang w:val="ro-RO"/>
              </w:rPr>
            </w:pPr>
            <w:r w:rsidRPr="005F78AC">
              <w:rPr>
                <w:b/>
                <w:bCs/>
                <w:i/>
                <w:iCs/>
                <w:color w:val="000000"/>
                <w:lang w:val="ro-RO"/>
              </w:rPr>
              <w:t>Etapa 3 – Portionare și coacere</w:t>
            </w:r>
          </w:p>
          <w:p w14:paraId="31EDBE75" w14:textId="77777777" w:rsidR="005F78AC" w:rsidRPr="005F78AC" w:rsidRDefault="005F78AC" w:rsidP="005F78AC">
            <w:pPr>
              <w:numPr>
                <w:ilvl w:val="0"/>
                <w:numId w:val="17"/>
              </w:numPr>
              <w:jc w:val="both"/>
              <w:rPr>
                <w:b/>
                <w:bCs/>
                <w:i/>
                <w:iCs/>
                <w:color w:val="000000"/>
                <w:lang w:val="ro-RO"/>
              </w:rPr>
            </w:pPr>
            <w:r w:rsidRPr="005F78AC">
              <w:rPr>
                <w:b/>
                <w:bCs/>
                <w:i/>
                <w:iCs/>
                <w:color w:val="000000"/>
                <w:lang w:val="ro-RO"/>
              </w:rPr>
              <w:t>Se toarnă compoziția în forme pentru brioșe (umplere 2/3).</w:t>
            </w:r>
          </w:p>
          <w:p w14:paraId="08B06A72" w14:textId="77777777" w:rsidR="005F78AC" w:rsidRPr="005F78AC" w:rsidRDefault="005F78AC" w:rsidP="005F78AC">
            <w:pPr>
              <w:numPr>
                <w:ilvl w:val="0"/>
                <w:numId w:val="17"/>
              </w:numPr>
              <w:jc w:val="both"/>
              <w:rPr>
                <w:b/>
                <w:bCs/>
                <w:i/>
                <w:iCs/>
                <w:color w:val="000000"/>
                <w:lang w:val="ro-RO"/>
              </w:rPr>
            </w:pPr>
            <w:r w:rsidRPr="005F78AC">
              <w:rPr>
                <w:b/>
                <w:bCs/>
                <w:i/>
                <w:iCs/>
                <w:color w:val="000000"/>
                <w:lang w:val="ro-RO"/>
              </w:rPr>
              <w:t>Se coc 18–22 minute la 180°C.</w:t>
            </w:r>
          </w:p>
          <w:p w14:paraId="72F04604" w14:textId="77777777" w:rsidR="005F78AC" w:rsidRPr="005F78AC" w:rsidRDefault="005F78AC" w:rsidP="005F78AC">
            <w:pPr>
              <w:numPr>
                <w:ilvl w:val="0"/>
                <w:numId w:val="17"/>
              </w:numPr>
              <w:jc w:val="both"/>
              <w:rPr>
                <w:b/>
                <w:bCs/>
                <w:i/>
                <w:iCs/>
                <w:color w:val="000000"/>
                <w:lang w:val="ro-RO"/>
              </w:rPr>
            </w:pPr>
            <w:r w:rsidRPr="005F78AC">
              <w:rPr>
                <w:b/>
                <w:bCs/>
                <w:i/>
                <w:iCs/>
                <w:color w:val="000000"/>
                <w:lang w:val="ro-RO"/>
              </w:rPr>
              <w:t>Brioșele sunt gata când trec testul scobitorii.</w:t>
            </w:r>
          </w:p>
          <w:p w14:paraId="06BB06E9" w14:textId="77777777" w:rsidR="005F78AC" w:rsidRPr="005F78AC" w:rsidRDefault="005F78AC" w:rsidP="005F78AC">
            <w:pPr>
              <w:jc w:val="both"/>
              <w:rPr>
                <w:b/>
                <w:bCs/>
                <w:i/>
                <w:iCs/>
                <w:color w:val="000000"/>
                <w:lang w:val="ro-RO"/>
              </w:rPr>
            </w:pPr>
            <w:r w:rsidRPr="005F78AC">
              <w:rPr>
                <w:b/>
                <w:bCs/>
                <w:i/>
                <w:iCs/>
                <w:color w:val="000000"/>
                <w:lang w:val="ro-RO"/>
              </w:rPr>
              <w:pict w14:anchorId="2CAF8C6E">
                <v:rect id="_x0000_i1064" style="width:0;height:1.5pt" o:hralign="center" o:hrstd="t" o:hr="t" fillcolor="#a0a0a0" stroked="f"/>
              </w:pict>
            </w:r>
          </w:p>
          <w:p w14:paraId="5004CB12" w14:textId="77777777" w:rsidR="005F78AC" w:rsidRPr="005F78AC" w:rsidRDefault="005F78AC" w:rsidP="005F78AC">
            <w:pPr>
              <w:jc w:val="both"/>
              <w:rPr>
                <w:b/>
                <w:bCs/>
                <w:i/>
                <w:iCs/>
                <w:color w:val="000000"/>
                <w:lang w:val="ro-RO"/>
              </w:rPr>
            </w:pPr>
            <w:r w:rsidRPr="005F78AC">
              <w:rPr>
                <w:b/>
                <w:bCs/>
                <w:i/>
                <w:iCs/>
                <w:color w:val="000000"/>
                <w:lang w:val="ro-RO"/>
              </w:rPr>
              <w:t>3. Caracteristicile produsului</w:t>
            </w:r>
          </w:p>
          <w:p w14:paraId="62EF54BE" w14:textId="77777777" w:rsidR="005F78AC" w:rsidRPr="005F78AC" w:rsidRDefault="005F78AC" w:rsidP="005F78AC">
            <w:pPr>
              <w:jc w:val="both"/>
              <w:rPr>
                <w:b/>
                <w:bCs/>
                <w:i/>
                <w:iCs/>
                <w:color w:val="000000"/>
                <w:lang w:val="ro-RO"/>
              </w:rPr>
            </w:pPr>
            <w:r w:rsidRPr="005F78AC">
              <w:rPr>
                <w:rFonts w:ascii="Segoe UI Symbol" w:hAnsi="Segoe UI Symbol" w:cs="Segoe UI Symbol"/>
                <w:b/>
                <w:bCs/>
                <w:i/>
                <w:iCs/>
                <w:color w:val="000000"/>
                <w:lang w:val="ro-RO"/>
              </w:rPr>
              <w:t>✔</w:t>
            </w:r>
            <w:r w:rsidRPr="005F78AC">
              <w:rPr>
                <w:b/>
                <w:bCs/>
                <w:i/>
                <w:iCs/>
                <w:color w:val="000000"/>
                <w:lang w:val="ro-RO"/>
              </w:rPr>
              <w:t xml:space="preserve"> Beneficii nutriționale</w:t>
            </w:r>
          </w:p>
          <w:p w14:paraId="1292E9BF" w14:textId="77777777" w:rsidR="005F78AC" w:rsidRPr="005F78AC" w:rsidRDefault="005F78AC" w:rsidP="005F78AC">
            <w:pPr>
              <w:numPr>
                <w:ilvl w:val="0"/>
                <w:numId w:val="18"/>
              </w:numPr>
              <w:jc w:val="both"/>
              <w:rPr>
                <w:b/>
                <w:bCs/>
                <w:i/>
                <w:iCs/>
                <w:color w:val="000000"/>
                <w:lang w:val="ro-RO"/>
              </w:rPr>
            </w:pPr>
            <w:r w:rsidRPr="005F78AC">
              <w:rPr>
                <w:b/>
                <w:bCs/>
                <w:i/>
                <w:iCs/>
                <w:color w:val="000000"/>
                <w:lang w:val="ro-RO"/>
              </w:rPr>
              <w:t>Făina integrală aduce fibre și nutrienți.</w:t>
            </w:r>
          </w:p>
          <w:p w14:paraId="291E0D5E" w14:textId="77777777" w:rsidR="005F78AC" w:rsidRPr="005F78AC" w:rsidRDefault="005F78AC" w:rsidP="005F78AC">
            <w:pPr>
              <w:numPr>
                <w:ilvl w:val="0"/>
                <w:numId w:val="18"/>
              </w:numPr>
              <w:jc w:val="both"/>
              <w:rPr>
                <w:b/>
                <w:bCs/>
                <w:i/>
                <w:iCs/>
                <w:color w:val="000000"/>
                <w:lang w:val="ro-RO"/>
              </w:rPr>
            </w:pPr>
            <w:r w:rsidRPr="005F78AC">
              <w:rPr>
                <w:b/>
                <w:bCs/>
                <w:i/>
                <w:iCs/>
                <w:color w:val="000000"/>
                <w:lang w:val="ro-RO"/>
              </w:rPr>
              <w:t>Mierea este singurul îndulcitor, fără zahăr rafinat.</w:t>
            </w:r>
          </w:p>
          <w:p w14:paraId="00F3A5D8" w14:textId="77777777" w:rsidR="005F78AC" w:rsidRPr="005F78AC" w:rsidRDefault="005F78AC" w:rsidP="005F78AC">
            <w:pPr>
              <w:numPr>
                <w:ilvl w:val="0"/>
                <w:numId w:val="18"/>
              </w:numPr>
              <w:jc w:val="both"/>
              <w:rPr>
                <w:b/>
                <w:bCs/>
                <w:i/>
                <w:iCs/>
                <w:color w:val="000000"/>
                <w:lang w:val="ro-RO"/>
              </w:rPr>
            </w:pPr>
            <w:r w:rsidRPr="005F78AC">
              <w:rPr>
                <w:b/>
                <w:bCs/>
                <w:i/>
                <w:iCs/>
                <w:color w:val="000000"/>
                <w:lang w:val="ro-RO"/>
              </w:rPr>
              <w:t>Fructele de pădure oferă antioxidanți naturali.</w:t>
            </w:r>
          </w:p>
          <w:p w14:paraId="1E2E0904" w14:textId="77777777" w:rsidR="005F78AC" w:rsidRPr="005F78AC" w:rsidRDefault="005F78AC" w:rsidP="005F78AC">
            <w:pPr>
              <w:numPr>
                <w:ilvl w:val="0"/>
                <w:numId w:val="18"/>
              </w:numPr>
              <w:jc w:val="both"/>
              <w:rPr>
                <w:b/>
                <w:bCs/>
                <w:i/>
                <w:iCs/>
                <w:color w:val="000000"/>
                <w:lang w:val="ro-RO"/>
              </w:rPr>
            </w:pPr>
            <w:r w:rsidRPr="005F78AC">
              <w:rPr>
                <w:b/>
                <w:bCs/>
                <w:i/>
                <w:iCs/>
                <w:color w:val="000000"/>
                <w:lang w:val="ro-RO"/>
              </w:rPr>
              <w:t>Conținut redus de grăsimi saturate.</w:t>
            </w:r>
          </w:p>
          <w:p w14:paraId="671CA51C" w14:textId="77777777" w:rsidR="005F78AC" w:rsidRPr="005F78AC" w:rsidRDefault="005F78AC" w:rsidP="005F78AC">
            <w:pPr>
              <w:jc w:val="both"/>
              <w:rPr>
                <w:b/>
                <w:bCs/>
                <w:i/>
                <w:iCs/>
                <w:color w:val="000000"/>
                <w:lang w:val="ro-RO"/>
              </w:rPr>
            </w:pPr>
            <w:r w:rsidRPr="005F78AC">
              <w:rPr>
                <w:rFonts w:ascii="Segoe UI Symbol" w:hAnsi="Segoe UI Symbol" w:cs="Segoe UI Symbol"/>
                <w:b/>
                <w:bCs/>
                <w:i/>
                <w:iCs/>
                <w:color w:val="000000"/>
                <w:lang w:val="ro-RO"/>
              </w:rPr>
              <w:t>✔</w:t>
            </w:r>
            <w:r w:rsidRPr="005F78AC">
              <w:rPr>
                <w:b/>
                <w:bCs/>
                <w:i/>
                <w:iCs/>
                <w:color w:val="000000"/>
                <w:lang w:val="ro-RO"/>
              </w:rPr>
              <w:t xml:space="preserve"> Textură și aromă</w:t>
            </w:r>
          </w:p>
          <w:p w14:paraId="50F71387" w14:textId="77777777" w:rsidR="005F78AC" w:rsidRPr="005F78AC" w:rsidRDefault="005F78AC" w:rsidP="005F78AC">
            <w:pPr>
              <w:numPr>
                <w:ilvl w:val="0"/>
                <w:numId w:val="19"/>
              </w:numPr>
              <w:jc w:val="both"/>
              <w:rPr>
                <w:b/>
                <w:bCs/>
                <w:i/>
                <w:iCs/>
                <w:color w:val="000000"/>
                <w:lang w:val="ro-RO"/>
              </w:rPr>
            </w:pPr>
            <w:r w:rsidRPr="005F78AC">
              <w:rPr>
                <w:b/>
                <w:bCs/>
                <w:i/>
                <w:iCs/>
                <w:color w:val="000000"/>
                <w:lang w:val="ro-RO"/>
              </w:rPr>
              <w:t>Textură aerată, ușor umedă.</w:t>
            </w:r>
          </w:p>
          <w:p w14:paraId="31B4F6DD" w14:textId="77777777" w:rsidR="005F78AC" w:rsidRPr="005F78AC" w:rsidRDefault="005F78AC" w:rsidP="005F78AC">
            <w:pPr>
              <w:numPr>
                <w:ilvl w:val="0"/>
                <w:numId w:val="19"/>
              </w:numPr>
              <w:jc w:val="both"/>
              <w:rPr>
                <w:b/>
                <w:bCs/>
                <w:i/>
                <w:iCs/>
                <w:color w:val="000000"/>
                <w:lang w:val="ro-RO"/>
              </w:rPr>
            </w:pPr>
            <w:r w:rsidRPr="005F78AC">
              <w:rPr>
                <w:b/>
                <w:bCs/>
                <w:i/>
                <w:iCs/>
                <w:color w:val="000000"/>
                <w:lang w:val="ro-RO"/>
              </w:rPr>
              <w:t>Aromă naturală de fructe și miere.</w:t>
            </w:r>
          </w:p>
          <w:p w14:paraId="066F4771" w14:textId="77777777" w:rsidR="005F78AC" w:rsidRPr="005F78AC" w:rsidRDefault="005F78AC" w:rsidP="005F78AC">
            <w:pPr>
              <w:numPr>
                <w:ilvl w:val="0"/>
                <w:numId w:val="19"/>
              </w:numPr>
              <w:jc w:val="both"/>
              <w:rPr>
                <w:b/>
                <w:bCs/>
                <w:i/>
                <w:iCs/>
                <w:color w:val="000000"/>
                <w:lang w:val="ro-RO"/>
              </w:rPr>
            </w:pPr>
            <w:r w:rsidRPr="005F78AC">
              <w:rPr>
                <w:b/>
                <w:bCs/>
                <w:i/>
                <w:iCs/>
                <w:color w:val="000000"/>
                <w:lang w:val="ro-RO"/>
              </w:rPr>
              <w:t>Dulceață moderată, naturală.</w:t>
            </w:r>
          </w:p>
          <w:p w14:paraId="761474A4" w14:textId="77777777" w:rsidR="005F78AC" w:rsidRPr="005F78AC" w:rsidRDefault="005F78AC" w:rsidP="005F78AC">
            <w:pPr>
              <w:jc w:val="both"/>
              <w:rPr>
                <w:b/>
                <w:bCs/>
                <w:i/>
                <w:iCs/>
                <w:color w:val="000000"/>
                <w:lang w:val="ro-RO"/>
              </w:rPr>
            </w:pPr>
            <w:r w:rsidRPr="005F78AC">
              <w:rPr>
                <w:b/>
                <w:bCs/>
                <w:i/>
                <w:iCs/>
                <w:color w:val="000000"/>
                <w:lang w:val="ro-RO"/>
              </w:rPr>
              <w:lastRenderedPageBreak/>
              <w:pict w14:anchorId="65AB1746">
                <v:rect id="_x0000_i1065" style="width:0;height:1.5pt" o:hralign="center" o:hrstd="t" o:hr="t" fillcolor="#a0a0a0" stroked="f"/>
              </w:pict>
            </w:r>
          </w:p>
          <w:p w14:paraId="09CBB96F" w14:textId="77777777" w:rsidR="005F78AC" w:rsidRPr="005F78AC" w:rsidRDefault="005F78AC" w:rsidP="005F78AC">
            <w:pPr>
              <w:jc w:val="both"/>
              <w:rPr>
                <w:b/>
                <w:bCs/>
                <w:i/>
                <w:iCs/>
                <w:color w:val="000000"/>
                <w:lang w:val="ro-RO"/>
              </w:rPr>
            </w:pPr>
            <w:r w:rsidRPr="005F78AC">
              <w:rPr>
                <w:b/>
                <w:bCs/>
                <w:i/>
                <w:iCs/>
                <w:color w:val="000000"/>
                <w:lang w:val="ro-RO"/>
              </w:rPr>
              <w:t>4. Elemente pentru etichetare (propunere)</w:t>
            </w:r>
          </w:p>
          <w:p w14:paraId="6795828E" w14:textId="77777777" w:rsidR="005F78AC" w:rsidRPr="005F78AC" w:rsidRDefault="005F78AC" w:rsidP="005F78AC">
            <w:pPr>
              <w:numPr>
                <w:ilvl w:val="0"/>
                <w:numId w:val="20"/>
              </w:numPr>
              <w:jc w:val="both"/>
              <w:rPr>
                <w:b/>
                <w:bCs/>
                <w:i/>
                <w:iCs/>
                <w:color w:val="000000"/>
                <w:lang w:val="ro-RO"/>
              </w:rPr>
            </w:pPr>
            <w:r w:rsidRPr="005F78AC">
              <w:rPr>
                <w:b/>
                <w:bCs/>
                <w:i/>
                <w:iCs/>
                <w:color w:val="000000"/>
                <w:lang w:val="ro-RO"/>
              </w:rPr>
              <w:t>Denumire: Brioșe integrale cu miere și fructe de pădure</w:t>
            </w:r>
          </w:p>
          <w:p w14:paraId="6DBE7A5E" w14:textId="77777777" w:rsidR="005F78AC" w:rsidRPr="005F78AC" w:rsidRDefault="005F78AC" w:rsidP="005F78AC">
            <w:pPr>
              <w:numPr>
                <w:ilvl w:val="0"/>
                <w:numId w:val="20"/>
              </w:numPr>
              <w:jc w:val="both"/>
              <w:rPr>
                <w:b/>
                <w:bCs/>
                <w:i/>
                <w:iCs/>
                <w:color w:val="000000"/>
                <w:lang w:val="ro-RO"/>
              </w:rPr>
            </w:pPr>
            <w:r w:rsidRPr="005F78AC">
              <w:rPr>
                <w:b/>
                <w:bCs/>
                <w:i/>
                <w:iCs/>
                <w:color w:val="000000"/>
                <w:lang w:val="ro-RO"/>
              </w:rPr>
              <w:t>Ingrediente: Făină integrală de grâu, ouă, miere (min. 12%), lapte, ulei vegetal presat la rece, fructe de pădure (min. 15%), praf de copt, bicarbonat de sodiu, vanilie, sare.</w:t>
            </w:r>
          </w:p>
          <w:p w14:paraId="3F6960DC" w14:textId="77777777" w:rsidR="005F78AC" w:rsidRPr="005F78AC" w:rsidRDefault="005F78AC" w:rsidP="005F78AC">
            <w:pPr>
              <w:numPr>
                <w:ilvl w:val="0"/>
                <w:numId w:val="20"/>
              </w:numPr>
              <w:jc w:val="both"/>
              <w:rPr>
                <w:b/>
                <w:bCs/>
                <w:i/>
                <w:iCs/>
                <w:color w:val="000000"/>
                <w:lang w:val="ro-RO"/>
              </w:rPr>
            </w:pPr>
            <w:r w:rsidRPr="005F78AC">
              <w:rPr>
                <w:b/>
                <w:bCs/>
                <w:i/>
                <w:iCs/>
                <w:color w:val="000000"/>
                <w:lang w:val="ro-RO"/>
              </w:rPr>
              <w:t>Alergeni: grâu (gluten), ouă, lapte.</w:t>
            </w:r>
          </w:p>
          <w:p w14:paraId="48B5A360" w14:textId="77777777" w:rsidR="005F78AC" w:rsidRPr="005F78AC" w:rsidRDefault="005F78AC" w:rsidP="005F78AC">
            <w:pPr>
              <w:numPr>
                <w:ilvl w:val="0"/>
                <w:numId w:val="20"/>
              </w:numPr>
              <w:jc w:val="both"/>
              <w:rPr>
                <w:b/>
                <w:bCs/>
                <w:i/>
                <w:iCs/>
                <w:color w:val="000000"/>
                <w:lang w:val="ro-RO"/>
              </w:rPr>
            </w:pPr>
            <w:r w:rsidRPr="005F78AC">
              <w:rPr>
                <w:b/>
                <w:bCs/>
                <w:i/>
                <w:iCs/>
                <w:color w:val="000000"/>
                <w:lang w:val="ro-RO"/>
              </w:rPr>
              <w:t>Fără adaos de zahăr – conține zaharuri în mod natural.</w:t>
            </w:r>
          </w:p>
          <w:p w14:paraId="7B497057" w14:textId="77777777" w:rsidR="005F78AC" w:rsidRPr="005F78AC" w:rsidRDefault="005F78AC" w:rsidP="005F78AC">
            <w:pPr>
              <w:jc w:val="both"/>
              <w:rPr>
                <w:b/>
                <w:bCs/>
                <w:i/>
                <w:iCs/>
                <w:color w:val="000000"/>
                <w:lang w:val="ro-RO"/>
              </w:rPr>
            </w:pPr>
            <w:r w:rsidRPr="005F78AC">
              <w:rPr>
                <w:b/>
                <w:bCs/>
                <w:i/>
                <w:iCs/>
                <w:color w:val="000000"/>
                <w:lang w:val="ro-RO"/>
              </w:rPr>
              <w:pict w14:anchorId="6FA8C4EC">
                <v:rect id="_x0000_i1066" style="width:0;height:1.5pt" o:hralign="center" o:hrstd="t" o:hr="t" fillcolor="#a0a0a0" stroked="f"/>
              </w:pict>
            </w:r>
          </w:p>
          <w:p w14:paraId="4B67AAF9" w14:textId="77777777" w:rsidR="005F78AC" w:rsidRPr="005F78AC" w:rsidRDefault="005F78AC" w:rsidP="005F78AC">
            <w:pPr>
              <w:jc w:val="both"/>
              <w:rPr>
                <w:b/>
                <w:bCs/>
                <w:i/>
                <w:iCs/>
                <w:color w:val="000000"/>
                <w:lang w:val="ro-RO"/>
              </w:rPr>
            </w:pPr>
            <w:r w:rsidRPr="005F78AC">
              <w:rPr>
                <w:b/>
                <w:bCs/>
                <w:i/>
                <w:iCs/>
                <w:color w:val="000000"/>
                <w:lang w:val="ro-RO"/>
              </w:rPr>
              <w:t>5. Sugestii de îmbunătățire a produsului</w:t>
            </w:r>
          </w:p>
          <w:p w14:paraId="6316E58D" w14:textId="77777777" w:rsidR="005F78AC" w:rsidRPr="005F78AC" w:rsidRDefault="005F78AC" w:rsidP="005F78AC">
            <w:pPr>
              <w:numPr>
                <w:ilvl w:val="0"/>
                <w:numId w:val="21"/>
              </w:numPr>
              <w:jc w:val="both"/>
              <w:rPr>
                <w:b/>
                <w:bCs/>
                <w:i/>
                <w:iCs/>
                <w:color w:val="000000"/>
                <w:lang w:val="ro-RO"/>
              </w:rPr>
            </w:pPr>
            <w:r w:rsidRPr="005F78AC">
              <w:rPr>
                <w:b/>
                <w:bCs/>
                <w:i/>
                <w:iCs/>
                <w:color w:val="000000"/>
                <w:lang w:val="ro-RO"/>
              </w:rPr>
              <w:t>Înlocuirea laptelui cu lapte vegetal pentru versiune lacto-free.</w:t>
            </w:r>
          </w:p>
          <w:p w14:paraId="00713CED" w14:textId="77777777" w:rsidR="005F78AC" w:rsidRPr="005F78AC" w:rsidRDefault="005F78AC" w:rsidP="005F78AC">
            <w:pPr>
              <w:numPr>
                <w:ilvl w:val="0"/>
                <w:numId w:val="21"/>
              </w:numPr>
              <w:jc w:val="both"/>
              <w:rPr>
                <w:b/>
                <w:bCs/>
                <w:i/>
                <w:iCs/>
                <w:color w:val="000000"/>
                <w:lang w:val="ro-RO"/>
              </w:rPr>
            </w:pPr>
            <w:r w:rsidRPr="005F78AC">
              <w:rPr>
                <w:b/>
                <w:bCs/>
                <w:i/>
                <w:iCs/>
                <w:color w:val="000000"/>
                <w:lang w:val="ro-RO"/>
              </w:rPr>
              <w:t>Adăugarea unor semințe (chia, in) pentru un profil nutritiv mai bogat.</w:t>
            </w:r>
          </w:p>
          <w:p w14:paraId="133AF664" w14:textId="77777777" w:rsidR="005F78AC" w:rsidRPr="005F78AC" w:rsidRDefault="005F78AC" w:rsidP="005F78AC">
            <w:pPr>
              <w:numPr>
                <w:ilvl w:val="0"/>
                <w:numId w:val="21"/>
              </w:numPr>
              <w:jc w:val="both"/>
              <w:rPr>
                <w:b/>
                <w:bCs/>
                <w:i/>
                <w:iCs/>
                <w:color w:val="000000"/>
                <w:lang w:val="ro-RO"/>
              </w:rPr>
            </w:pPr>
            <w:r w:rsidRPr="005F78AC">
              <w:rPr>
                <w:b/>
                <w:bCs/>
                <w:i/>
                <w:iCs/>
                <w:color w:val="000000"/>
                <w:lang w:val="ro-RO"/>
              </w:rPr>
              <w:t>Varianta „premium”: glazură ușoară cu miere și lămâie.</w:t>
            </w:r>
          </w:p>
          <w:p w14:paraId="580B06D6" w14:textId="77777777" w:rsidR="005F78AC" w:rsidRPr="005F78AC" w:rsidRDefault="005F78AC" w:rsidP="005F78AC">
            <w:pPr>
              <w:jc w:val="both"/>
              <w:rPr>
                <w:b/>
                <w:bCs/>
                <w:i/>
                <w:iCs/>
                <w:color w:val="000000"/>
                <w:lang w:val="ro-RO"/>
              </w:rPr>
            </w:pPr>
            <w:r w:rsidRPr="005F78AC">
              <w:rPr>
                <w:b/>
                <w:bCs/>
                <w:i/>
                <w:iCs/>
                <w:color w:val="000000"/>
                <w:lang w:val="ro-RO"/>
              </w:rPr>
              <w:pict w14:anchorId="38979289">
                <v:rect id="_x0000_i1067" style="width:0;height:1.5pt" o:hralign="center" o:hrstd="t" o:hr="t" fillcolor="#a0a0a0" stroked="f"/>
              </w:pict>
            </w:r>
          </w:p>
          <w:p w14:paraId="17E7A94A" w14:textId="6A8003D9" w:rsidR="005F78AC" w:rsidRDefault="005F78AC" w:rsidP="005F78AC">
            <w:pPr>
              <w:jc w:val="both"/>
              <w:rPr>
                <w:b/>
                <w:bCs/>
                <w:i/>
                <w:iCs/>
                <w:color w:val="000000"/>
              </w:rPr>
            </w:pPr>
          </w:p>
        </w:tc>
      </w:tr>
    </w:tbl>
    <w:p w14:paraId="602F9966" w14:textId="77777777" w:rsidR="002A0965" w:rsidRDefault="002A0965">
      <w:pPr>
        <w:jc w:val="both"/>
        <w:rPr>
          <w:b/>
          <w:bCs/>
          <w:i/>
          <w:iCs/>
          <w:color w:val="000000"/>
        </w:rPr>
      </w:pPr>
    </w:p>
    <w:p w14:paraId="1D1CD69E" w14:textId="77777777" w:rsidR="002A0965" w:rsidRDefault="00000000">
      <w:pPr>
        <w:spacing w:after="0" w:line="240" w:lineRule="auto"/>
        <w:ind w:left="708"/>
        <w:jc w:val="both"/>
        <w:rPr>
          <w:b/>
          <w:bCs/>
          <w:i/>
          <w:iCs/>
          <w:color w:val="000000"/>
        </w:rPr>
      </w:pPr>
      <w:r>
        <w:rPr>
          <w:b/>
          <w:bCs/>
          <w:i/>
          <w:iCs/>
          <w:color w:val="000000"/>
        </w:rPr>
        <w:t>Sarcina de lucru nr. 2</w:t>
      </w:r>
    </w:p>
    <w:p w14:paraId="766228D6" w14:textId="77777777" w:rsidR="002A0965" w:rsidRDefault="00000000">
      <w:pPr>
        <w:spacing w:after="0" w:line="240" w:lineRule="auto"/>
        <w:ind w:left="708"/>
        <w:jc w:val="both"/>
        <w:rPr>
          <w:b/>
          <w:bCs/>
          <w:i/>
          <w:iCs/>
          <w:color w:val="000000"/>
        </w:rPr>
      </w:pPr>
      <w:r>
        <w:rPr>
          <w:b/>
          <w:bCs/>
          <w:i/>
          <w:iCs/>
          <w:color w:val="000000"/>
        </w:rPr>
        <w:t>a)</w:t>
      </w:r>
      <w:r>
        <w:rPr>
          <w:b/>
          <w:bCs/>
          <w:i/>
          <w:iCs/>
          <w:color w:val="000000"/>
        </w:rPr>
        <w:tab/>
        <w:t>Aflati necesarul de kcal individual/zi tinand cont de varsta, sex, efortul fizic si intelectual depus.</w:t>
      </w:r>
    </w:p>
    <w:p w14:paraId="2EC597D9" w14:textId="77777777" w:rsidR="002A0965" w:rsidRDefault="00000000">
      <w:pPr>
        <w:spacing w:after="0" w:line="240" w:lineRule="auto"/>
        <w:ind w:left="708"/>
        <w:jc w:val="both"/>
        <w:rPr>
          <w:b/>
          <w:bCs/>
          <w:i/>
          <w:iCs/>
          <w:color w:val="000000"/>
        </w:rPr>
      </w:pPr>
      <w:r>
        <w:rPr>
          <w:b/>
          <w:bCs/>
          <w:i/>
          <w:iCs/>
          <w:color w:val="000000"/>
        </w:rPr>
        <w:t>b)</w:t>
      </w:r>
      <w:r>
        <w:rPr>
          <w:b/>
          <w:bCs/>
          <w:i/>
          <w:iCs/>
          <w:color w:val="000000"/>
        </w:rPr>
        <w:tab/>
        <w:t>Ce principiu de alegere a alimentelor adoptati? De ce?</w:t>
      </w:r>
    </w:p>
    <w:p w14:paraId="6D5F2E48" w14:textId="77777777" w:rsidR="002A0965" w:rsidRDefault="002A0965">
      <w:pPr>
        <w:ind w:left="708"/>
        <w:jc w:val="both"/>
        <w:rPr>
          <w:b/>
          <w:bCs/>
          <w:i/>
          <w:iCs/>
          <w:color w:val="000000"/>
        </w:rPr>
      </w:pPr>
    </w:p>
    <w:tbl>
      <w:tblPr>
        <w:tblStyle w:val="ae"/>
        <w:tblW w:w="10013" w:type="dxa"/>
        <w:tblInd w:w="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11"/>
        <w:gridCol w:w="8802"/>
      </w:tblGrid>
      <w:tr w:rsidR="002A0965" w14:paraId="0191DCF6" w14:textId="77777777">
        <w:trPr>
          <w:trHeight w:val="498"/>
        </w:trPr>
        <w:tc>
          <w:tcPr>
            <w:tcW w:w="1211" w:type="dxa"/>
          </w:tcPr>
          <w:p w14:paraId="777F60D0" w14:textId="77777777" w:rsidR="002A0965" w:rsidRDefault="00000000">
            <w:pPr>
              <w:jc w:val="both"/>
              <w:rPr>
                <w:b/>
                <w:bCs/>
                <w:i/>
                <w:iCs/>
                <w:color w:val="000000"/>
              </w:rPr>
            </w:pPr>
            <w:r>
              <w:rPr>
                <w:b/>
                <w:bCs/>
                <w:i/>
                <w:iCs/>
                <w:color w:val="000000"/>
              </w:rPr>
              <w:t>Data/Elev</w:t>
            </w:r>
          </w:p>
        </w:tc>
        <w:tc>
          <w:tcPr>
            <w:tcW w:w="8802" w:type="dxa"/>
          </w:tcPr>
          <w:p w14:paraId="6CB1F1B0" w14:textId="7395B967" w:rsidR="002A0965" w:rsidRDefault="005F78AC">
            <w:pPr>
              <w:jc w:val="both"/>
              <w:rPr>
                <w:b/>
                <w:bCs/>
                <w:i/>
                <w:iCs/>
                <w:color w:val="000000"/>
              </w:rPr>
            </w:pPr>
            <w:r>
              <w:rPr>
                <w:b/>
                <w:bCs/>
                <w:i/>
                <w:iCs/>
                <w:color w:val="000000"/>
              </w:rPr>
              <w:t>2</w:t>
            </w:r>
            <w:r w:rsidR="00B47520">
              <w:rPr>
                <w:b/>
                <w:bCs/>
                <w:i/>
                <w:iCs/>
                <w:color w:val="000000"/>
              </w:rPr>
              <w:t>1</w:t>
            </w:r>
            <w:r>
              <w:rPr>
                <w:b/>
                <w:bCs/>
                <w:i/>
                <w:iCs/>
                <w:color w:val="000000"/>
              </w:rPr>
              <w:t>.10.2025/Dumbrava Valentin Adrian</w:t>
            </w:r>
          </w:p>
        </w:tc>
      </w:tr>
      <w:tr w:rsidR="002A0965" w14:paraId="29D9C6DD" w14:textId="77777777">
        <w:trPr>
          <w:trHeight w:val="8425"/>
        </w:trPr>
        <w:tc>
          <w:tcPr>
            <w:tcW w:w="1211" w:type="dxa"/>
          </w:tcPr>
          <w:p w14:paraId="53D66BC2" w14:textId="77777777" w:rsidR="002A0965" w:rsidRDefault="00000000">
            <w:pPr>
              <w:jc w:val="both"/>
              <w:rPr>
                <w:b/>
                <w:bCs/>
                <w:i/>
                <w:iCs/>
                <w:color w:val="000000"/>
              </w:rPr>
            </w:pPr>
            <w:r>
              <w:rPr>
                <w:b/>
                <w:bCs/>
                <w:i/>
                <w:iCs/>
                <w:color w:val="000000"/>
              </w:rPr>
              <w:lastRenderedPageBreak/>
              <w:t>Rezolvare</w:t>
            </w:r>
          </w:p>
        </w:tc>
        <w:tc>
          <w:tcPr>
            <w:tcW w:w="8802" w:type="dxa"/>
            <w:shd w:val="clear" w:color="auto" w:fill="E5B9B7"/>
          </w:tcPr>
          <w:p w14:paraId="30472719" w14:textId="475EC363" w:rsidR="00E516BE" w:rsidRDefault="00E516BE" w:rsidP="00E516BE">
            <w:pPr>
              <w:jc w:val="both"/>
              <w:rPr>
                <w:b/>
                <w:bCs/>
                <w:i/>
                <w:iCs/>
                <w:color w:val="000000"/>
                <w:lang w:val="ro-RO"/>
              </w:rPr>
            </w:pPr>
            <w:r>
              <w:rPr>
                <w:b/>
                <w:bCs/>
                <w:i/>
                <w:iCs/>
                <w:color w:val="000000"/>
                <w:lang w:val="ro-RO"/>
              </w:rPr>
              <w:t>Necesarul caloric pentru un tanar cu urmatoarele caracteristici:</w:t>
            </w:r>
          </w:p>
          <w:p w14:paraId="24368EE5" w14:textId="65C0CB61" w:rsidR="00E516BE" w:rsidRPr="00E516BE" w:rsidRDefault="00E516BE" w:rsidP="00E516BE">
            <w:pPr>
              <w:jc w:val="both"/>
              <w:rPr>
                <w:b/>
                <w:bCs/>
                <w:i/>
                <w:iCs/>
                <w:color w:val="000000"/>
                <w:lang w:val="ro-RO"/>
              </w:rPr>
            </w:pPr>
            <w:r>
              <w:rPr>
                <w:b/>
                <w:bCs/>
                <w:i/>
                <w:iCs/>
                <w:color w:val="000000"/>
                <w:lang w:val="ro-RO"/>
              </w:rPr>
              <w:t>a)-</w:t>
            </w:r>
            <w:r w:rsidRPr="00E516BE">
              <w:rPr>
                <w:b/>
                <w:bCs/>
                <w:i/>
                <w:iCs/>
                <w:color w:val="000000"/>
                <w:lang w:val="ro-RO"/>
              </w:rPr>
              <w:t xml:space="preserve">  Greutate: 75 kg</w:t>
            </w:r>
          </w:p>
          <w:p w14:paraId="5C14BC9C" w14:textId="79D067BA" w:rsidR="00E516BE" w:rsidRPr="00E516BE" w:rsidRDefault="00E516BE" w:rsidP="00E516BE">
            <w:pPr>
              <w:jc w:val="both"/>
              <w:rPr>
                <w:b/>
                <w:bCs/>
                <w:i/>
                <w:iCs/>
                <w:color w:val="000000"/>
                <w:lang w:val="ro-RO"/>
              </w:rPr>
            </w:pPr>
            <w:r>
              <w:rPr>
                <w:b/>
                <w:bCs/>
                <w:i/>
                <w:iCs/>
                <w:color w:val="000000"/>
                <w:lang w:val="ro-RO"/>
              </w:rPr>
              <w:t>-</w:t>
            </w:r>
            <w:r w:rsidRPr="00E516BE">
              <w:rPr>
                <w:b/>
                <w:bCs/>
                <w:i/>
                <w:iCs/>
                <w:color w:val="000000"/>
                <w:lang w:val="ro-RO"/>
              </w:rPr>
              <w:t xml:space="preserve"> Înălțime: 177 cm</w:t>
            </w:r>
          </w:p>
          <w:p w14:paraId="22948936" w14:textId="604E47C4" w:rsidR="00E516BE" w:rsidRDefault="00E516BE" w:rsidP="00E516BE">
            <w:pPr>
              <w:jc w:val="both"/>
              <w:rPr>
                <w:b/>
                <w:bCs/>
                <w:i/>
                <w:iCs/>
                <w:color w:val="000000"/>
                <w:lang w:val="ro-RO"/>
              </w:rPr>
            </w:pPr>
            <w:r>
              <w:rPr>
                <w:b/>
                <w:bCs/>
                <w:i/>
                <w:iCs/>
                <w:color w:val="000000"/>
                <w:lang w:val="ro-RO"/>
              </w:rPr>
              <w:t>-</w:t>
            </w:r>
            <w:r w:rsidRPr="00E516BE">
              <w:rPr>
                <w:b/>
                <w:bCs/>
                <w:i/>
                <w:iCs/>
                <w:color w:val="000000"/>
                <w:lang w:val="ro-RO"/>
              </w:rPr>
              <w:t xml:space="preserve">  Vârstă: 18 ani</w:t>
            </w:r>
          </w:p>
          <w:p w14:paraId="73180CFA" w14:textId="7F4A5186" w:rsidR="00E516BE" w:rsidRPr="00E516BE" w:rsidRDefault="00E516BE">
            <w:pPr>
              <w:jc w:val="both"/>
              <w:rPr>
                <w:b/>
                <w:bCs/>
                <w:i/>
                <w:iCs/>
                <w:color w:val="000000"/>
                <w:lang w:val="ro-RO"/>
              </w:rPr>
            </w:pPr>
            <w:r>
              <w:rPr>
                <w:b/>
                <w:bCs/>
                <w:i/>
                <w:iCs/>
                <w:color w:val="000000"/>
                <w:lang w:val="ro-RO"/>
              </w:rPr>
              <w:t>-Activitate fizica:Moderata</w:t>
            </w:r>
          </w:p>
          <w:p w14:paraId="290D762F" w14:textId="77777777" w:rsidR="002A0965" w:rsidRDefault="00E516BE">
            <w:pPr>
              <w:jc w:val="both"/>
              <w:rPr>
                <w:b/>
                <w:bCs/>
                <w:i/>
                <w:iCs/>
                <w:color w:val="000000"/>
              </w:rPr>
            </w:pPr>
            <w:r w:rsidRPr="00E516BE">
              <w:rPr>
                <w:b/>
                <w:bCs/>
                <w:i/>
                <w:iCs/>
                <w:color w:val="000000"/>
              </w:rPr>
              <w:t>Necesar caloric recomandat: ~ 2700–2750 kcal/zi</w:t>
            </w:r>
          </w:p>
          <w:p w14:paraId="4DFC6615" w14:textId="77777777" w:rsidR="00E516BE" w:rsidRDefault="00E516BE">
            <w:pPr>
              <w:jc w:val="both"/>
              <w:rPr>
                <w:b/>
                <w:bCs/>
                <w:i/>
                <w:iCs/>
                <w:color w:val="000000"/>
              </w:rPr>
            </w:pPr>
          </w:p>
          <w:p w14:paraId="7E17112F" w14:textId="3F342543" w:rsidR="00E516BE" w:rsidRDefault="00E516BE">
            <w:pPr>
              <w:jc w:val="both"/>
              <w:rPr>
                <w:b/>
                <w:bCs/>
                <w:i/>
                <w:iCs/>
                <w:color w:val="000000"/>
              </w:rPr>
            </w:pPr>
            <w:r>
              <w:rPr>
                <w:b/>
                <w:bCs/>
                <w:i/>
                <w:iCs/>
                <w:color w:val="000000"/>
              </w:rPr>
              <w:t xml:space="preserve">b)Principiul </w:t>
            </w:r>
            <w:r w:rsidR="00B47520">
              <w:rPr>
                <w:b/>
                <w:bCs/>
                <w:i/>
                <w:iCs/>
                <w:color w:val="000000"/>
              </w:rPr>
              <w:t>adoptat alegerii alimentelor. De ce ?</w:t>
            </w:r>
          </w:p>
          <w:p w14:paraId="0DA00DA4" w14:textId="77777777" w:rsidR="00E516BE" w:rsidRDefault="00E516BE">
            <w:pPr>
              <w:jc w:val="both"/>
              <w:rPr>
                <w:b/>
                <w:bCs/>
                <w:i/>
                <w:iCs/>
                <w:color w:val="000000"/>
              </w:rPr>
            </w:pPr>
          </w:p>
          <w:p w14:paraId="309A45E8" w14:textId="2045C42D" w:rsidR="00E516BE" w:rsidRDefault="00B47520" w:rsidP="00B47520">
            <w:pPr>
              <w:pStyle w:val="ListNumber3"/>
              <w:numPr>
                <w:ilvl w:val="0"/>
                <w:numId w:val="0"/>
              </w:numPr>
            </w:pPr>
            <w:r w:rsidRPr="00B47520">
              <w:t xml:space="preserve">Pentru că </w:t>
            </w:r>
            <w:r w:rsidRPr="00B47520">
              <w:rPr>
                <w:b/>
                <w:bCs/>
              </w:rPr>
              <w:t>niciun aliment nu conține toți nutrienții necesari organismului</w:t>
            </w:r>
            <w:r w:rsidRPr="00B47520">
              <w:t>.</w:t>
            </w:r>
            <w:r w:rsidRPr="00B47520">
              <w:br/>
              <w:t>Prin consumarea unei game variate de alimente (legume, fructe, proteine, cereale, lactate, grăsimi sănătoase) se asigură:</w:t>
            </w:r>
          </w:p>
          <w:p w14:paraId="3531AAA9" w14:textId="77777777" w:rsidR="00B47520" w:rsidRPr="00B47520" w:rsidRDefault="00B47520" w:rsidP="00B47520">
            <w:pPr>
              <w:jc w:val="both"/>
              <w:rPr>
                <w:b/>
                <w:bCs/>
                <w:i/>
                <w:iCs/>
                <w:color w:val="000000"/>
                <w:lang w:val="ro-RO"/>
              </w:rPr>
            </w:pPr>
            <w:r w:rsidRPr="00B47520">
              <w:rPr>
                <w:b/>
                <w:bCs/>
                <w:i/>
                <w:iCs/>
                <w:color w:val="000000"/>
                <w:lang w:val="ro-RO"/>
              </w:rPr>
              <w:t>  aport optim de vitamine și minerale</w:t>
            </w:r>
          </w:p>
          <w:p w14:paraId="4D6CD7DB" w14:textId="77777777" w:rsidR="00B47520" w:rsidRPr="00B47520" w:rsidRDefault="00B47520" w:rsidP="00B47520">
            <w:pPr>
              <w:jc w:val="both"/>
              <w:rPr>
                <w:b/>
                <w:bCs/>
                <w:i/>
                <w:iCs/>
                <w:color w:val="000000"/>
                <w:lang w:val="ro-RO"/>
              </w:rPr>
            </w:pPr>
            <w:r w:rsidRPr="00B47520">
              <w:rPr>
                <w:b/>
                <w:bCs/>
                <w:i/>
                <w:iCs/>
                <w:color w:val="000000"/>
                <w:lang w:val="ro-RO"/>
              </w:rPr>
              <w:t>  energie echilibrată</w:t>
            </w:r>
          </w:p>
          <w:p w14:paraId="63A1CAD1" w14:textId="77777777" w:rsidR="00B47520" w:rsidRPr="00B47520" w:rsidRDefault="00B47520" w:rsidP="00B47520">
            <w:pPr>
              <w:jc w:val="both"/>
              <w:rPr>
                <w:b/>
                <w:bCs/>
                <w:i/>
                <w:iCs/>
                <w:color w:val="000000"/>
                <w:lang w:val="ro-RO"/>
              </w:rPr>
            </w:pPr>
            <w:r w:rsidRPr="00B47520">
              <w:rPr>
                <w:b/>
                <w:bCs/>
                <w:i/>
                <w:iCs/>
                <w:color w:val="000000"/>
                <w:lang w:val="ro-RO"/>
              </w:rPr>
              <w:t>  prevenirea deficitelor nutriționale</w:t>
            </w:r>
          </w:p>
          <w:p w14:paraId="50EEA118" w14:textId="77777777" w:rsidR="00B47520" w:rsidRPr="00B47520" w:rsidRDefault="00B47520" w:rsidP="00B47520">
            <w:pPr>
              <w:jc w:val="both"/>
              <w:rPr>
                <w:b/>
                <w:bCs/>
                <w:i/>
                <w:iCs/>
                <w:color w:val="000000"/>
                <w:lang w:val="ro-RO"/>
              </w:rPr>
            </w:pPr>
            <w:r w:rsidRPr="00B47520">
              <w:rPr>
                <w:b/>
                <w:bCs/>
                <w:i/>
                <w:iCs/>
                <w:color w:val="000000"/>
                <w:lang w:val="ro-RO"/>
              </w:rPr>
              <w:t>  o funcționare corectă a organismului</w:t>
            </w:r>
          </w:p>
          <w:p w14:paraId="6DA70882" w14:textId="77777777" w:rsidR="00B47520" w:rsidRDefault="00B47520" w:rsidP="00B47520">
            <w:pPr>
              <w:jc w:val="both"/>
              <w:rPr>
                <w:b/>
                <w:bCs/>
                <w:i/>
                <w:iCs/>
                <w:color w:val="000000"/>
                <w:lang w:val="ro-RO"/>
              </w:rPr>
            </w:pPr>
            <w:r w:rsidRPr="00B47520">
              <w:rPr>
                <w:b/>
                <w:bCs/>
                <w:i/>
                <w:iCs/>
                <w:color w:val="000000"/>
                <w:lang w:val="ro-RO"/>
              </w:rPr>
              <w:t>  reducerea riscului de boli pe termen lung</w:t>
            </w:r>
          </w:p>
          <w:p w14:paraId="40965D19" w14:textId="77777777" w:rsidR="00B47520" w:rsidRPr="00B47520" w:rsidRDefault="00B47520" w:rsidP="00B47520">
            <w:pPr>
              <w:jc w:val="both"/>
              <w:rPr>
                <w:b/>
                <w:bCs/>
                <w:i/>
                <w:iCs/>
                <w:color w:val="000000"/>
                <w:lang w:val="ro-RO"/>
              </w:rPr>
            </w:pPr>
            <w:r w:rsidRPr="00B47520">
              <w:rPr>
                <w:b/>
                <w:bCs/>
                <w:i/>
                <w:iCs/>
                <w:color w:val="000000"/>
                <w:lang w:val="ro-RO"/>
              </w:rPr>
              <w:t>Aduc un aport minim de aditivi</w:t>
            </w:r>
          </w:p>
          <w:p w14:paraId="637E613F" w14:textId="77777777" w:rsidR="00B47520" w:rsidRPr="00B47520" w:rsidRDefault="00B47520" w:rsidP="00B47520">
            <w:pPr>
              <w:jc w:val="both"/>
              <w:rPr>
                <w:b/>
                <w:bCs/>
                <w:i/>
                <w:iCs/>
                <w:color w:val="000000"/>
                <w:lang w:val="ro-RO"/>
              </w:rPr>
            </w:pPr>
            <w:r w:rsidRPr="00B47520">
              <w:rPr>
                <w:b/>
                <w:bCs/>
                <w:i/>
                <w:iCs/>
                <w:color w:val="000000"/>
                <w:lang w:val="ro-RO"/>
              </w:rPr>
              <w:t>Alimentele procesate conțin frecvent:</w:t>
            </w:r>
          </w:p>
          <w:p w14:paraId="02658D93" w14:textId="77777777" w:rsidR="00B47520" w:rsidRPr="00B47520" w:rsidRDefault="00B47520" w:rsidP="00B47520">
            <w:pPr>
              <w:numPr>
                <w:ilvl w:val="0"/>
                <w:numId w:val="25"/>
              </w:numPr>
              <w:jc w:val="both"/>
              <w:rPr>
                <w:b/>
                <w:bCs/>
                <w:i/>
                <w:iCs/>
                <w:color w:val="000000"/>
                <w:lang w:val="ro-RO"/>
              </w:rPr>
            </w:pPr>
            <w:r w:rsidRPr="00B47520">
              <w:rPr>
                <w:b/>
                <w:bCs/>
                <w:i/>
                <w:iCs/>
                <w:color w:val="000000"/>
                <w:lang w:val="ro-RO"/>
              </w:rPr>
              <w:t>zahăr adăugat,</w:t>
            </w:r>
          </w:p>
          <w:p w14:paraId="0CF4F228" w14:textId="77777777" w:rsidR="00B47520" w:rsidRPr="00B47520" w:rsidRDefault="00B47520" w:rsidP="00B47520">
            <w:pPr>
              <w:numPr>
                <w:ilvl w:val="0"/>
                <w:numId w:val="25"/>
              </w:numPr>
              <w:jc w:val="both"/>
              <w:rPr>
                <w:b/>
                <w:bCs/>
                <w:i/>
                <w:iCs/>
                <w:color w:val="000000"/>
                <w:lang w:val="ro-RO"/>
              </w:rPr>
            </w:pPr>
            <w:r w:rsidRPr="00B47520">
              <w:rPr>
                <w:b/>
                <w:bCs/>
                <w:i/>
                <w:iCs/>
                <w:color w:val="000000"/>
                <w:lang w:val="ro-RO"/>
              </w:rPr>
              <w:t>uleiuri rafinate,</w:t>
            </w:r>
          </w:p>
          <w:p w14:paraId="2BFAB363" w14:textId="77777777" w:rsidR="00B47520" w:rsidRPr="00B47520" w:rsidRDefault="00B47520" w:rsidP="00B47520">
            <w:pPr>
              <w:numPr>
                <w:ilvl w:val="0"/>
                <w:numId w:val="25"/>
              </w:numPr>
              <w:jc w:val="both"/>
              <w:rPr>
                <w:b/>
                <w:bCs/>
                <w:i/>
                <w:iCs/>
                <w:color w:val="000000"/>
                <w:lang w:val="ro-RO"/>
              </w:rPr>
            </w:pPr>
            <w:r w:rsidRPr="00B47520">
              <w:rPr>
                <w:b/>
                <w:bCs/>
                <w:i/>
                <w:iCs/>
                <w:color w:val="000000"/>
                <w:lang w:val="ro-RO"/>
              </w:rPr>
              <w:t>coloranți,</w:t>
            </w:r>
          </w:p>
          <w:p w14:paraId="4BC0B90B" w14:textId="77777777" w:rsidR="00B47520" w:rsidRPr="00B47520" w:rsidRDefault="00B47520" w:rsidP="00B47520">
            <w:pPr>
              <w:numPr>
                <w:ilvl w:val="0"/>
                <w:numId w:val="25"/>
              </w:numPr>
              <w:jc w:val="both"/>
              <w:rPr>
                <w:b/>
                <w:bCs/>
                <w:i/>
                <w:iCs/>
                <w:color w:val="000000"/>
                <w:lang w:val="ro-RO"/>
              </w:rPr>
            </w:pPr>
            <w:r w:rsidRPr="00B47520">
              <w:rPr>
                <w:b/>
                <w:bCs/>
                <w:i/>
                <w:iCs/>
                <w:color w:val="000000"/>
                <w:lang w:val="ro-RO"/>
              </w:rPr>
              <w:t>conservanți,</w:t>
            </w:r>
          </w:p>
          <w:p w14:paraId="3B87AEA7" w14:textId="77777777" w:rsidR="00B47520" w:rsidRDefault="00B47520" w:rsidP="00B47520">
            <w:pPr>
              <w:numPr>
                <w:ilvl w:val="0"/>
                <w:numId w:val="25"/>
              </w:numPr>
              <w:jc w:val="both"/>
              <w:rPr>
                <w:b/>
                <w:bCs/>
                <w:i/>
                <w:iCs/>
                <w:color w:val="000000"/>
                <w:lang w:val="ro-RO"/>
              </w:rPr>
            </w:pPr>
            <w:r w:rsidRPr="00B47520">
              <w:rPr>
                <w:b/>
                <w:bCs/>
                <w:i/>
                <w:iCs/>
                <w:color w:val="000000"/>
                <w:lang w:val="ro-RO"/>
              </w:rPr>
              <w:t>potențiatori de aromă.</w:t>
            </w:r>
          </w:p>
          <w:p w14:paraId="474E0292" w14:textId="77777777" w:rsidR="00B47520" w:rsidRPr="00B47520" w:rsidRDefault="00B47520" w:rsidP="00B47520">
            <w:pPr>
              <w:pStyle w:val="Heading3"/>
              <w:rPr>
                <w:color w:val="000000" w:themeColor="text1"/>
              </w:rPr>
            </w:pPr>
            <w:r w:rsidRPr="00B47520">
              <w:rPr>
                <w:rStyle w:val="Strong"/>
                <w:b/>
                <w:bCs/>
                <w:color w:val="000000" w:themeColor="text1"/>
              </w:rPr>
              <w:t>Control mai bun al sațietății și greutății</w:t>
            </w:r>
          </w:p>
          <w:p w14:paraId="16C578C7" w14:textId="77777777" w:rsidR="00B47520" w:rsidRDefault="00B47520" w:rsidP="00B47520">
            <w:pPr>
              <w:pStyle w:val="NormalWeb"/>
            </w:pPr>
            <w:r>
              <w:t>Alimentele naturale sunt bogate în fibre și apă, ceea ce:</w:t>
            </w:r>
          </w:p>
          <w:p w14:paraId="30B726B0" w14:textId="77777777" w:rsidR="00B47520" w:rsidRDefault="00B47520" w:rsidP="00B47520">
            <w:pPr>
              <w:pStyle w:val="NormalWeb"/>
              <w:numPr>
                <w:ilvl w:val="0"/>
                <w:numId w:val="26"/>
              </w:numPr>
            </w:pPr>
            <w:r>
              <w:t>crește sațietatea,</w:t>
            </w:r>
          </w:p>
          <w:p w14:paraId="7D53F0D8" w14:textId="77777777" w:rsidR="00B47520" w:rsidRDefault="00B47520" w:rsidP="00B47520">
            <w:pPr>
              <w:pStyle w:val="NormalWeb"/>
              <w:numPr>
                <w:ilvl w:val="0"/>
                <w:numId w:val="26"/>
              </w:numPr>
            </w:pPr>
            <w:r>
              <w:t>reduce pofta de dulce și de mâncat excesiv,</w:t>
            </w:r>
          </w:p>
          <w:p w14:paraId="1D3F41AE" w14:textId="789FE15E" w:rsidR="00B47520" w:rsidRPr="00B47520" w:rsidRDefault="00B47520" w:rsidP="00B47520">
            <w:pPr>
              <w:pStyle w:val="NormalWeb"/>
              <w:numPr>
                <w:ilvl w:val="0"/>
                <w:numId w:val="26"/>
              </w:numPr>
            </w:pPr>
            <w:r>
              <w:t>stabilizează glicemia.</w:t>
            </w:r>
          </w:p>
          <w:p w14:paraId="158305CF" w14:textId="77777777" w:rsidR="00B47520" w:rsidRPr="00B47520" w:rsidRDefault="00B47520" w:rsidP="00B47520">
            <w:pPr>
              <w:jc w:val="both"/>
              <w:rPr>
                <w:b/>
                <w:bCs/>
                <w:i/>
                <w:iCs/>
                <w:color w:val="000000"/>
                <w:lang w:val="ro-RO"/>
              </w:rPr>
            </w:pPr>
          </w:p>
          <w:p w14:paraId="113895CF" w14:textId="2978A0E3" w:rsidR="00E516BE" w:rsidRDefault="00E516BE">
            <w:pPr>
              <w:jc w:val="both"/>
              <w:rPr>
                <w:b/>
                <w:bCs/>
                <w:i/>
                <w:iCs/>
                <w:color w:val="000000"/>
              </w:rPr>
            </w:pPr>
          </w:p>
          <w:p w14:paraId="35F02BF9" w14:textId="77777777" w:rsidR="00E516BE" w:rsidRDefault="00E516BE">
            <w:pPr>
              <w:jc w:val="both"/>
              <w:rPr>
                <w:b/>
                <w:bCs/>
                <w:i/>
                <w:iCs/>
                <w:color w:val="000000"/>
              </w:rPr>
            </w:pPr>
          </w:p>
          <w:p w14:paraId="1E8C2C4E" w14:textId="77777777" w:rsidR="00E516BE" w:rsidRDefault="00E516BE" w:rsidP="00E516BE">
            <w:pPr>
              <w:pStyle w:val="ListNumber3"/>
              <w:numPr>
                <w:ilvl w:val="0"/>
                <w:numId w:val="0"/>
              </w:numPr>
              <w:ind w:left="720" w:hanging="360"/>
            </w:pPr>
          </w:p>
          <w:p w14:paraId="68F83FDE" w14:textId="77777777" w:rsidR="00E516BE" w:rsidRDefault="00E516BE">
            <w:pPr>
              <w:jc w:val="both"/>
              <w:rPr>
                <w:b/>
                <w:bCs/>
                <w:i/>
                <w:iCs/>
                <w:color w:val="000000"/>
              </w:rPr>
            </w:pPr>
          </w:p>
          <w:p w14:paraId="0AD9EF5F" w14:textId="77777777" w:rsidR="00E516BE" w:rsidRDefault="00E516BE">
            <w:pPr>
              <w:jc w:val="both"/>
              <w:rPr>
                <w:b/>
                <w:bCs/>
                <w:i/>
                <w:iCs/>
                <w:color w:val="000000"/>
              </w:rPr>
            </w:pPr>
          </w:p>
          <w:p w14:paraId="63F0D9A0" w14:textId="7A439E9E" w:rsidR="00E516BE" w:rsidRDefault="00E516BE" w:rsidP="00E516BE">
            <w:pPr>
              <w:pStyle w:val="ListNumber3"/>
              <w:numPr>
                <w:ilvl w:val="0"/>
                <w:numId w:val="0"/>
              </w:numPr>
              <w:ind w:left="360"/>
            </w:pPr>
          </w:p>
        </w:tc>
      </w:tr>
    </w:tbl>
    <w:p w14:paraId="22AEC9CE" w14:textId="77777777" w:rsidR="002A0965" w:rsidRDefault="002A0965">
      <w:pPr>
        <w:ind w:left="708"/>
        <w:jc w:val="both"/>
        <w:rPr>
          <w:b/>
          <w:bCs/>
          <w:i/>
          <w:iCs/>
          <w:color w:val="000000"/>
        </w:rPr>
      </w:pPr>
    </w:p>
    <w:p w14:paraId="26809C2F" w14:textId="77777777" w:rsidR="002A0965" w:rsidRDefault="002A0965">
      <w:pPr>
        <w:jc w:val="both"/>
        <w:rPr>
          <w:b/>
          <w:bCs/>
          <w:i/>
          <w:iCs/>
          <w:color w:val="000000"/>
        </w:rPr>
      </w:pPr>
    </w:p>
    <w:p w14:paraId="2EF48154" w14:textId="77777777" w:rsidR="002A0965" w:rsidRDefault="002A0965">
      <w:pPr>
        <w:jc w:val="both"/>
        <w:rPr>
          <w:b/>
          <w:bCs/>
          <w:i/>
          <w:iCs/>
          <w:color w:val="000000"/>
        </w:rPr>
      </w:pPr>
    </w:p>
    <w:p w14:paraId="75124D94" w14:textId="77777777" w:rsidR="002A0965" w:rsidRDefault="00000000">
      <w:pPr>
        <w:ind w:left="708"/>
        <w:jc w:val="both"/>
        <w:rPr>
          <w:b/>
          <w:bCs/>
          <w:i/>
          <w:iCs/>
          <w:color w:val="000000"/>
        </w:rPr>
      </w:pPr>
      <w:r>
        <w:rPr>
          <w:b/>
          <w:bCs/>
          <w:i/>
          <w:iCs/>
          <w:color w:val="000000"/>
        </w:rPr>
        <w:t>Sarcina de lucru nr.3 : Definiți 10 termeni de specialitate legați de conceptul de calitate</w:t>
      </w:r>
    </w:p>
    <w:p w14:paraId="5A370D57" w14:textId="77777777" w:rsidR="002A0965" w:rsidRDefault="002A0965">
      <w:pPr>
        <w:ind w:left="708"/>
        <w:jc w:val="both"/>
        <w:rPr>
          <w:b/>
          <w:bCs/>
          <w:i/>
          <w:iCs/>
          <w:color w:val="000000"/>
        </w:rPr>
      </w:pPr>
    </w:p>
    <w:tbl>
      <w:tblPr>
        <w:tblStyle w:val="af"/>
        <w:tblW w:w="10172" w:type="dxa"/>
        <w:tblInd w:w="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11"/>
        <w:gridCol w:w="8961"/>
      </w:tblGrid>
      <w:tr w:rsidR="002A0965" w14:paraId="746E02FC" w14:textId="77777777">
        <w:trPr>
          <w:trHeight w:val="518"/>
        </w:trPr>
        <w:tc>
          <w:tcPr>
            <w:tcW w:w="1211" w:type="dxa"/>
          </w:tcPr>
          <w:p w14:paraId="0D07B613" w14:textId="77777777" w:rsidR="002A0965" w:rsidRDefault="00000000">
            <w:pPr>
              <w:jc w:val="both"/>
              <w:rPr>
                <w:b/>
                <w:bCs/>
                <w:i/>
                <w:iCs/>
                <w:color w:val="000000"/>
              </w:rPr>
            </w:pPr>
            <w:r>
              <w:rPr>
                <w:b/>
                <w:bCs/>
                <w:i/>
                <w:iCs/>
                <w:color w:val="000000"/>
              </w:rPr>
              <w:t>Data/Elev</w:t>
            </w:r>
          </w:p>
        </w:tc>
        <w:tc>
          <w:tcPr>
            <w:tcW w:w="8961" w:type="dxa"/>
          </w:tcPr>
          <w:p w14:paraId="7BE0A6DA" w14:textId="7D24C45E" w:rsidR="002A0965" w:rsidRDefault="00B47520">
            <w:pPr>
              <w:jc w:val="both"/>
              <w:rPr>
                <w:b/>
                <w:bCs/>
                <w:i/>
                <w:iCs/>
                <w:color w:val="000000"/>
              </w:rPr>
            </w:pPr>
            <w:r>
              <w:rPr>
                <w:b/>
                <w:bCs/>
                <w:i/>
                <w:iCs/>
                <w:color w:val="000000"/>
              </w:rPr>
              <w:t>22.10.2025/Dumbrava Valentin Adrian</w:t>
            </w:r>
          </w:p>
        </w:tc>
      </w:tr>
      <w:tr w:rsidR="002A0965" w14:paraId="72AE2E4E" w14:textId="77777777">
        <w:trPr>
          <w:trHeight w:val="8759"/>
        </w:trPr>
        <w:tc>
          <w:tcPr>
            <w:tcW w:w="1211" w:type="dxa"/>
          </w:tcPr>
          <w:p w14:paraId="3B757F40" w14:textId="77777777" w:rsidR="002A0965" w:rsidRDefault="00000000">
            <w:pPr>
              <w:jc w:val="both"/>
              <w:rPr>
                <w:b/>
                <w:bCs/>
                <w:i/>
                <w:iCs/>
                <w:color w:val="000000"/>
              </w:rPr>
            </w:pPr>
            <w:r>
              <w:rPr>
                <w:b/>
                <w:bCs/>
                <w:i/>
                <w:iCs/>
                <w:color w:val="000000"/>
              </w:rPr>
              <w:t>Rezolvare</w:t>
            </w:r>
          </w:p>
        </w:tc>
        <w:tc>
          <w:tcPr>
            <w:tcW w:w="8961" w:type="dxa"/>
            <w:shd w:val="clear" w:color="auto" w:fill="7CEB99"/>
          </w:tcPr>
          <w:p w14:paraId="1B10394F" w14:textId="77777777" w:rsidR="00B47520" w:rsidRPr="00B47520" w:rsidRDefault="00B47520" w:rsidP="00B47520">
            <w:pPr>
              <w:jc w:val="both"/>
              <w:rPr>
                <w:b/>
                <w:bCs/>
                <w:i/>
                <w:iCs/>
                <w:color w:val="000000"/>
                <w:lang w:val="ro-RO"/>
              </w:rPr>
            </w:pPr>
            <w:r w:rsidRPr="00B47520">
              <w:rPr>
                <w:b/>
                <w:bCs/>
                <w:i/>
                <w:iCs/>
                <w:color w:val="000000"/>
                <w:lang w:val="ro-RO"/>
              </w:rPr>
              <w:t>1. Calitate</w:t>
            </w:r>
          </w:p>
          <w:p w14:paraId="58735042" w14:textId="77777777" w:rsidR="00B47520" w:rsidRPr="00B47520" w:rsidRDefault="00B47520" w:rsidP="00B47520">
            <w:pPr>
              <w:jc w:val="both"/>
              <w:rPr>
                <w:b/>
                <w:bCs/>
                <w:i/>
                <w:iCs/>
                <w:color w:val="000000"/>
                <w:lang w:val="ro-RO"/>
              </w:rPr>
            </w:pPr>
            <w:r w:rsidRPr="00B47520">
              <w:rPr>
                <w:b/>
                <w:bCs/>
                <w:i/>
                <w:iCs/>
                <w:color w:val="000000"/>
                <w:lang w:val="ro-RO"/>
              </w:rPr>
              <w:t>Măsura în care un produs sau serviciu îndeplinește cerințele specificate și așteptările consumatorului.</w:t>
            </w:r>
          </w:p>
          <w:p w14:paraId="0871BFD7" w14:textId="77777777" w:rsidR="00B47520" w:rsidRPr="00B47520" w:rsidRDefault="00B47520" w:rsidP="00B47520">
            <w:pPr>
              <w:jc w:val="both"/>
              <w:rPr>
                <w:b/>
                <w:bCs/>
                <w:i/>
                <w:iCs/>
                <w:color w:val="000000"/>
                <w:lang w:val="ro-RO"/>
              </w:rPr>
            </w:pPr>
            <w:r w:rsidRPr="00B47520">
              <w:rPr>
                <w:b/>
                <w:bCs/>
                <w:i/>
                <w:iCs/>
                <w:color w:val="000000"/>
                <w:lang w:val="ro-RO"/>
              </w:rPr>
              <w:t>2. Standard</w:t>
            </w:r>
          </w:p>
          <w:p w14:paraId="0ED9581A" w14:textId="77777777" w:rsidR="00B47520" w:rsidRPr="00B47520" w:rsidRDefault="00B47520" w:rsidP="00B47520">
            <w:pPr>
              <w:jc w:val="both"/>
              <w:rPr>
                <w:b/>
                <w:bCs/>
                <w:i/>
                <w:iCs/>
                <w:color w:val="000000"/>
                <w:lang w:val="ro-RO"/>
              </w:rPr>
            </w:pPr>
            <w:r w:rsidRPr="00B47520">
              <w:rPr>
                <w:b/>
                <w:bCs/>
                <w:i/>
                <w:iCs/>
                <w:color w:val="000000"/>
                <w:lang w:val="ro-RO"/>
              </w:rPr>
              <w:t>Document care stabilește reguli, criterii, caracteristici sau metode necesare pentru a asigura calitatea unui produs, proces sau serviciu.</w:t>
            </w:r>
          </w:p>
          <w:p w14:paraId="6F144C5E" w14:textId="77777777" w:rsidR="00B47520" w:rsidRPr="00B47520" w:rsidRDefault="00B47520" w:rsidP="00B47520">
            <w:pPr>
              <w:jc w:val="both"/>
              <w:rPr>
                <w:b/>
                <w:bCs/>
                <w:i/>
                <w:iCs/>
                <w:color w:val="000000"/>
                <w:lang w:val="ro-RO"/>
              </w:rPr>
            </w:pPr>
            <w:r w:rsidRPr="00B47520">
              <w:rPr>
                <w:b/>
                <w:bCs/>
                <w:i/>
                <w:iCs/>
                <w:color w:val="000000"/>
                <w:lang w:val="ro-RO"/>
              </w:rPr>
              <w:t>3. Conformitate</w:t>
            </w:r>
          </w:p>
          <w:p w14:paraId="78C2ADB4" w14:textId="77777777" w:rsidR="00B47520" w:rsidRPr="00B47520" w:rsidRDefault="00B47520" w:rsidP="00B47520">
            <w:pPr>
              <w:jc w:val="both"/>
              <w:rPr>
                <w:b/>
                <w:bCs/>
                <w:i/>
                <w:iCs/>
                <w:color w:val="000000"/>
                <w:lang w:val="ro-RO"/>
              </w:rPr>
            </w:pPr>
            <w:r w:rsidRPr="00B47520">
              <w:rPr>
                <w:b/>
                <w:bCs/>
                <w:i/>
                <w:iCs/>
                <w:color w:val="000000"/>
                <w:lang w:val="ro-RO"/>
              </w:rPr>
              <w:t>Gradul în care un produs respectă normele, specificațiile sau standardele stabilite.</w:t>
            </w:r>
          </w:p>
          <w:p w14:paraId="0327ABDC" w14:textId="77777777" w:rsidR="00B47520" w:rsidRPr="00B47520" w:rsidRDefault="00B47520" w:rsidP="00B47520">
            <w:pPr>
              <w:jc w:val="both"/>
              <w:rPr>
                <w:b/>
                <w:bCs/>
                <w:i/>
                <w:iCs/>
                <w:color w:val="000000"/>
                <w:lang w:val="ro-RO"/>
              </w:rPr>
            </w:pPr>
            <w:r w:rsidRPr="00B47520">
              <w:rPr>
                <w:b/>
                <w:bCs/>
                <w:i/>
                <w:iCs/>
                <w:color w:val="000000"/>
                <w:lang w:val="ro-RO"/>
              </w:rPr>
              <w:t>4. Controlul calității</w:t>
            </w:r>
          </w:p>
          <w:p w14:paraId="23F8C06F" w14:textId="77777777" w:rsidR="00B47520" w:rsidRPr="00B47520" w:rsidRDefault="00B47520" w:rsidP="00B47520">
            <w:pPr>
              <w:jc w:val="both"/>
              <w:rPr>
                <w:b/>
                <w:bCs/>
                <w:i/>
                <w:iCs/>
                <w:color w:val="000000"/>
                <w:lang w:val="ro-RO"/>
              </w:rPr>
            </w:pPr>
            <w:r w:rsidRPr="00B47520">
              <w:rPr>
                <w:b/>
                <w:bCs/>
                <w:i/>
                <w:iCs/>
                <w:color w:val="000000"/>
                <w:lang w:val="ro-RO"/>
              </w:rPr>
              <w:t>Ansamblu de activități realizate pentru a verifica dacă produsul final respectă toate cerințele de calitate.</w:t>
            </w:r>
          </w:p>
          <w:p w14:paraId="069BC436" w14:textId="77777777" w:rsidR="00B47520" w:rsidRPr="00B47520" w:rsidRDefault="00B47520" w:rsidP="00B47520">
            <w:pPr>
              <w:jc w:val="both"/>
              <w:rPr>
                <w:b/>
                <w:bCs/>
                <w:i/>
                <w:iCs/>
                <w:color w:val="000000"/>
                <w:lang w:val="ro-RO"/>
              </w:rPr>
            </w:pPr>
            <w:r w:rsidRPr="00B47520">
              <w:rPr>
                <w:b/>
                <w:bCs/>
                <w:i/>
                <w:iCs/>
                <w:color w:val="000000"/>
                <w:lang w:val="ro-RO"/>
              </w:rPr>
              <w:t>5. Asigurarea calității</w:t>
            </w:r>
          </w:p>
          <w:p w14:paraId="20C2FA60" w14:textId="77777777" w:rsidR="00B47520" w:rsidRPr="00B47520" w:rsidRDefault="00B47520" w:rsidP="00B47520">
            <w:pPr>
              <w:jc w:val="both"/>
              <w:rPr>
                <w:b/>
                <w:bCs/>
                <w:i/>
                <w:iCs/>
                <w:color w:val="000000"/>
                <w:lang w:val="ro-RO"/>
              </w:rPr>
            </w:pPr>
            <w:r w:rsidRPr="00B47520">
              <w:rPr>
                <w:b/>
                <w:bCs/>
                <w:i/>
                <w:iCs/>
                <w:color w:val="000000"/>
                <w:lang w:val="ro-RO"/>
              </w:rPr>
              <w:t>Proceduri și acțiuni planificate pentru a garanta că procesele duc în mod constant la obținerea unui produs conform.</w:t>
            </w:r>
          </w:p>
          <w:p w14:paraId="2EBCEA35" w14:textId="77777777" w:rsidR="00B47520" w:rsidRPr="00B47520" w:rsidRDefault="00B47520" w:rsidP="00B47520">
            <w:pPr>
              <w:jc w:val="both"/>
              <w:rPr>
                <w:b/>
                <w:bCs/>
                <w:i/>
                <w:iCs/>
                <w:color w:val="000000"/>
                <w:lang w:val="ro-RO"/>
              </w:rPr>
            </w:pPr>
            <w:r w:rsidRPr="00B47520">
              <w:rPr>
                <w:b/>
                <w:bCs/>
                <w:i/>
                <w:iCs/>
                <w:color w:val="000000"/>
                <w:lang w:val="ro-RO"/>
              </w:rPr>
              <w:t>6. Trasabilitate</w:t>
            </w:r>
          </w:p>
          <w:p w14:paraId="2071AF6C" w14:textId="77777777" w:rsidR="00B47520" w:rsidRPr="00B47520" w:rsidRDefault="00B47520" w:rsidP="00B47520">
            <w:pPr>
              <w:jc w:val="both"/>
              <w:rPr>
                <w:b/>
                <w:bCs/>
                <w:i/>
                <w:iCs/>
                <w:color w:val="000000"/>
                <w:lang w:val="ro-RO"/>
              </w:rPr>
            </w:pPr>
            <w:r w:rsidRPr="00B47520">
              <w:rPr>
                <w:b/>
                <w:bCs/>
                <w:i/>
                <w:iCs/>
                <w:color w:val="000000"/>
                <w:lang w:val="ro-RO"/>
              </w:rPr>
              <w:t>Capacitatea de a urmări un produs pe tot parcursul lanțului: materii prime → procesare → distribuție → consum.</w:t>
            </w:r>
          </w:p>
          <w:p w14:paraId="0F0450AF" w14:textId="77777777" w:rsidR="00B47520" w:rsidRPr="00B47520" w:rsidRDefault="00B47520" w:rsidP="00B47520">
            <w:pPr>
              <w:jc w:val="both"/>
              <w:rPr>
                <w:b/>
                <w:bCs/>
                <w:i/>
                <w:iCs/>
                <w:color w:val="000000"/>
                <w:lang w:val="ro-RO"/>
              </w:rPr>
            </w:pPr>
            <w:r w:rsidRPr="00B47520">
              <w:rPr>
                <w:b/>
                <w:bCs/>
                <w:i/>
                <w:iCs/>
                <w:color w:val="000000"/>
                <w:lang w:val="ro-RO"/>
              </w:rPr>
              <w:t>7. Nonconformitate</w:t>
            </w:r>
          </w:p>
          <w:p w14:paraId="3397FC3A" w14:textId="77777777" w:rsidR="00B47520" w:rsidRPr="00B47520" w:rsidRDefault="00B47520" w:rsidP="00B47520">
            <w:pPr>
              <w:jc w:val="both"/>
              <w:rPr>
                <w:b/>
                <w:bCs/>
                <w:i/>
                <w:iCs/>
                <w:color w:val="000000"/>
                <w:lang w:val="ro-RO"/>
              </w:rPr>
            </w:pPr>
            <w:r w:rsidRPr="00B47520">
              <w:rPr>
                <w:b/>
                <w:bCs/>
                <w:i/>
                <w:iCs/>
                <w:color w:val="000000"/>
                <w:lang w:val="ro-RO"/>
              </w:rPr>
              <w:t>Abatere de la cerințele specificate; un defect sau o problemă care afectează calitatea produsului.</w:t>
            </w:r>
          </w:p>
          <w:p w14:paraId="64F77131" w14:textId="77777777" w:rsidR="00B47520" w:rsidRPr="00B47520" w:rsidRDefault="00B47520" w:rsidP="00B47520">
            <w:pPr>
              <w:jc w:val="both"/>
              <w:rPr>
                <w:b/>
                <w:bCs/>
                <w:i/>
                <w:iCs/>
                <w:color w:val="000000"/>
                <w:lang w:val="ro-RO"/>
              </w:rPr>
            </w:pPr>
            <w:r w:rsidRPr="00B47520">
              <w:rPr>
                <w:b/>
                <w:bCs/>
                <w:i/>
                <w:iCs/>
                <w:color w:val="000000"/>
                <w:lang w:val="ro-RO"/>
              </w:rPr>
              <w:t>8. Specificație tehnică</w:t>
            </w:r>
          </w:p>
          <w:p w14:paraId="03BE62AF" w14:textId="77777777" w:rsidR="00B47520" w:rsidRPr="00B47520" w:rsidRDefault="00B47520" w:rsidP="00B47520">
            <w:pPr>
              <w:jc w:val="both"/>
              <w:rPr>
                <w:b/>
                <w:bCs/>
                <w:i/>
                <w:iCs/>
                <w:color w:val="000000"/>
                <w:lang w:val="ro-RO"/>
              </w:rPr>
            </w:pPr>
            <w:r w:rsidRPr="00B47520">
              <w:rPr>
                <w:b/>
                <w:bCs/>
                <w:i/>
                <w:iCs/>
                <w:color w:val="000000"/>
                <w:lang w:val="ro-RO"/>
              </w:rPr>
              <w:t>Document care descrie caracteristicile și cerințele exacte (fizice, chimice, microbiologice etc.) ale unui produs.</w:t>
            </w:r>
          </w:p>
          <w:p w14:paraId="7640E37B" w14:textId="77777777" w:rsidR="00B47520" w:rsidRPr="00B47520" w:rsidRDefault="00B47520" w:rsidP="00B47520">
            <w:pPr>
              <w:jc w:val="both"/>
              <w:rPr>
                <w:b/>
                <w:bCs/>
                <w:i/>
                <w:iCs/>
                <w:color w:val="000000"/>
                <w:lang w:val="ro-RO"/>
              </w:rPr>
            </w:pPr>
            <w:r w:rsidRPr="00B47520">
              <w:rPr>
                <w:b/>
                <w:bCs/>
                <w:i/>
                <w:iCs/>
                <w:color w:val="000000"/>
                <w:lang w:val="ro-RO"/>
              </w:rPr>
              <w:t>9. Certificare</w:t>
            </w:r>
          </w:p>
          <w:p w14:paraId="3263E417" w14:textId="77777777" w:rsidR="00B47520" w:rsidRPr="00B47520" w:rsidRDefault="00B47520" w:rsidP="00B47520">
            <w:pPr>
              <w:jc w:val="both"/>
              <w:rPr>
                <w:b/>
                <w:bCs/>
                <w:i/>
                <w:iCs/>
                <w:color w:val="000000"/>
                <w:lang w:val="ro-RO"/>
              </w:rPr>
            </w:pPr>
            <w:r w:rsidRPr="00B47520">
              <w:rPr>
                <w:b/>
                <w:bCs/>
                <w:i/>
                <w:iCs/>
                <w:color w:val="000000"/>
                <w:lang w:val="ro-RO"/>
              </w:rPr>
              <w:t>Proces prin care o autoritate sau un organism recunoscut confirmă că un produs, proces sau companie respectă un anumit standard de calitate.</w:t>
            </w:r>
          </w:p>
          <w:p w14:paraId="5C61F2EF" w14:textId="77777777" w:rsidR="00B47520" w:rsidRPr="00B47520" w:rsidRDefault="00B47520" w:rsidP="00B47520">
            <w:pPr>
              <w:jc w:val="both"/>
              <w:rPr>
                <w:b/>
                <w:bCs/>
                <w:i/>
                <w:iCs/>
                <w:color w:val="000000"/>
                <w:lang w:val="ro-RO"/>
              </w:rPr>
            </w:pPr>
            <w:r w:rsidRPr="00B47520">
              <w:rPr>
                <w:b/>
                <w:bCs/>
                <w:i/>
                <w:iCs/>
                <w:color w:val="000000"/>
                <w:lang w:val="ro-RO"/>
              </w:rPr>
              <w:t>10. Indicator de calitate</w:t>
            </w:r>
          </w:p>
          <w:p w14:paraId="34B19EDB" w14:textId="77777777" w:rsidR="00B47520" w:rsidRPr="00B47520" w:rsidRDefault="00B47520" w:rsidP="00B47520">
            <w:pPr>
              <w:jc w:val="both"/>
              <w:rPr>
                <w:b/>
                <w:bCs/>
                <w:i/>
                <w:iCs/>
                <w:color w:val="000000"/>
                <w:lang w:val="ro-RO"/>
              </w:rPr>
            </w:pPr>
            <w:r w:rsidRPr="00B47520">
              <w:rPr>
                <w:b/>
                <w:bCs/>
                <w:i/>
                <w:iCs/>
                <w:color w:val="000000"/>
                <w:lang w:val="ro-RO"/>
              </w:rPr>
              <w:t>Parametru măsurabil folosit pentru a evalua performanța sau calitatea unui produs (ex: valoare nutritivă, durabilitate, siguranță, aspect).</w:t>
            </w:r>
          </w:p>
          <w:p w14:paraId="259F7DEA" w14:textId="77777777" w:rsidR="002A0965" w:rsidRDefault="002A0965">
            <w:pPr>
              <w:jc w:val="both"/>
              <w:rPr>
                <w:b/>
                <w:bCs/>
                <w:i/>
                <w:iCs/>
                <w:color w:val="000000"/>
              </w:rPr>
            </w:pPr>
          </w:p>
        </w:tc>
      </w:tr>
    </w:tbl>
    <w:p w14:paraId="1F335E4C" w14:textId="77777777" w:rsidR="002A0965" w:rsidRDefault="002A0965">
      <w:pPr>
        <w:ind w:left="708"/>
        <w:jc w:val="both"/>
        <w:rPr>
          <w:b/>
          <w:bCs/>
          <w:i/>
          <w:iCs/>
          <w:color w:val="000000"/>
        </w:rPr>
      </w:pPr>
    </w:p>
    <w:p w14:paraId="10B55C1C" w14:textId="77777777" w:rsidR="002A0965" w:rsidRDefault="002A0965">
      <w:pPr>
        <w:ind w:left="708"/>
        <w:jc w:val="both"/>
        <w:rPr>
          <w:b/>
          <w:bCs/>
          <w:i/>
          <w:iCs/>
          <w:color w:val="000000"/>
        </w:rPr>
      </w:pPr>
    </w:p>
    <w:p w14:paraId="189B5120" w14:textId="77777777" w:rsidR="002A0965" w:rsidRDefault="002A0965">
      <w:pPr>
        <w:jc w:val="both"/>
        <w:rPr>
          <w:b/>
          <w:bCs/>
          <w:i/>
          <w:iCs/>
          <w:color w:val="000000"/>
        </w:rPr>
      </w:pPr>
    </w:p>
    <w:p w14:paraId="1983FFE2" w14:textId="77777777" w:rsidR="002A0965" w:rsidRDefault="00000000">
      <w:pPr>
        <w:spacing w:after="0"/>
        <w:ind w:left="708"/>
        <w:jc w:val="both"/>
        <w:rPr>
          <w:b/>
          <w:bCs/>
          <w:i/>
          <w:iCs/>
          <w:color w:val="000000"/>
        </w:rPr>
      </w:pPr>
      <w:r>
        <w:rPr>
          <w:b/>
          <w:bCs/>
          <w:i/>
          <w:iCs/>
          <w:color w:val="000000"/>
        </w:rPr>
        <w:t>Sarcina de lucru nr. 4</w:t>
      </w:r>
    </w:p>
    <w:p w14:paraId="77FC50F9" w14:textId="77777777" w:rsidR="002A0965" w:rsidRDefault="00000000">
      <w:pPr>
        <w:spacing w:after="0"/>
        <w:ind w:left="708"/>
        <w:jc w:val="both"/>
        <w:rPr>
          <w:b/>
          <w:bCs/>
          <w:i/>
          <w:iCs/>
          <w:color w:val="000000"/>
        </w:rPr>
      </w:pPr>
      <w:r>
        <w:rPr>
          <w:b/>
          <w:bCs/>
          <w:i/>
          <w:iCs/>
          <w:color w:val="000000"/>
        </w:rPr>
        <w:t>Analizați un produs din punct de vedere calitativ și descrieți fiecare latură a calității în parte.</w:t>
      </w:r>
    </w:p>
    <w:p w14:paraId="25BB526D" w14:textId="77777777" w:rsidR="002A0965" w:rsidRDefault="002A0965">
      <w:pPr>
        <w:ind w:left="708"/>
        <w:jc w:val="both"/>
        <w:rPr>
          <w:b/>
          <w:bCs/>
          <w:i/>
          <w:iCs/>
          <w:color w:val="000000"/>
        </w:rPr>
      </w:pPr>
    </w:p>
    <w:tbl>
      <w:tblPr>
        <w:tblStyle w:val="af0"/>
        <w:tblW w:w="10172" w:type="dxa"/>
        <w:tblInd w:w="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11"/>
        <w:gridCol w:w="8961"/>
      </w:tblGrid>
      <w:tr w:rsidR="002A0965" w14:paraId="09480A45" w14:textId="77777777">
        <w:trPr>
          <w:trHeight w:val="518"/>
        </w:trPr>
        <w:tc>
          <w:tcPr>
            <w:tcW w:w="1211" w:type="dxa"/>
          </w:tcPr>
          <w:p w14:paraId="1E55DDB7" w14:textId="77777777" w:rsidR="002A0965" w:rsidRDefault="00000000">
            <w:pPr>
              <w:jc w:val="both"/>
              <w:rPr>
                <w:b/>
                <w:bCs/>
                <w:i/>
                <w:iCs/>
                <w:color w:val="000000"/>
              </w:rPr>
            </w:pPr>
            <w:r>
              <w:rPr>
                <w:b/>
                <w:bCs/>
                <w:i/>
                <w:iCs/>
                <w:color w:val="000000"/>
              </w:rPr>
              <w:t>Data/Elev</w:t>
            </w:r>
          </w:p>
        </w:tc>
        <w:tc>
          <w:tcPr>
            <w:tcW w:w="8961" w:type="dxa"/>
          </w:tcPr>
          <w:p w14:paraId="5F277F35" w14:textId="5D99AEEE" w:rsidR="002A0965" w:rsidRDefault="00B47520">
            <w:pPr>
              <w:jc w:val="both"/>
              <w:rPr>
                <w:b/>
                <w:bCs/>
                <w:i/>
                <w:iCs/>
                <w:color w:val="000000"/>
              </w:rPr>
            </w:pPr>
            <w:r>
              <w:rPr>
                <w:b/>
                <w:bCs/>
                <w:i/>
                <w:iCs/>
                <w:color w:val="000000"/>
              </w:rPr>
              <w:t>23.10.2025</w:t>
            </w:r>
          </w:p>
        </w:tc>
      </w:tr>
      <w:tr w:rsidR="002A0965" w14:paraId="6C756E4F" w14:textId="77777777">
        <w:trPr>
          <w:trHeight w:val="8759"/>
        </w:trPr>
        <w:tc>
          <w:tcPr>
            <w:tcW w:w="1211" w:type="dxa"/>
          </w:tcPr>
          <w:p w14:paraId="2BBEAFC4" w14:textId="77777777" w:rsidR="002A0965" w:rsidRDefault="00000000">
            <w:pPr>
              <w:jc w:val="both"/>
              <w:rPr>
                <w:b/>
                <w:bCs/>
                <w:i/>
                <w:iCs/>
                <w:color w:val="000000"/>
              </w:rPr>
            </w:pPr>
            <w:r>
              <w:rPr>
                <w:b/>
                <w:bCs/>
                <w:i/>
                <w:iCs/>
                <w:color w:val="000000"/>
              </w:rPr>
              <w:t>Rezolvare</w:t>
            </w:r>
          </w:p>
        </w:tc>
        <w:tc>
          <w:tcPr>
            <w:tcW w:w="8961" w:type="dxa"/>
            <w:shd w:val="clear" w:color="auto" w:fill="F6C3FF"/>
          </w:tcPr>
          <w:p w14:paraId="57F8205D" w14:textId="77777777" w:rsidR="00B47520" w:rsidRPr="00B47520" w:rsidRDefault="00B47520" w:rsidP="00B47520">
            <w:pPr>
              <w:ind w:left="720"/>
              <w:jc w:val="both"/>
              <w:rPr>
                <w:b/>
                <w:bCs/>
                <w:i/>
                <w:iCs/>
                <w:color w:val="000000"/>
                <w:lang w:val="ro-RO"/>
              </w:rPr>
            </w:pPr>
            <w:r w:rsidRPr="00B47520">
              <w:rPr>
                <w:b/>
                <w:bCs/>
                <w:i/>
                <w:iCs/>
                <w:color w:val="000000"/>
                <w:lang w:val="ro-RO"/>
              </w:rPr>
              <w:t>Analiza calitativă a iaurtului natural cu fructe</w:t>
            </w:r>
          </w:p>
          <w:p w14:paraId="64FE83FF" w14:textId="77777777" w:rsidR="00B47520" w:rsidRPr="00B47520" w:rsidRDefault="00B47520" w:rsidP="00B47520">
            <w:pPr>
              <w:ind w:left="720"/>
              <w:jc w:val="both"/>
              <w:rPr>
                <w:b/>
                <w:bCs/>
                <w:i/>
                <w:iCs/>
                <w:color w:val="000000"/>
                <w:lang w:val="ro-RO"/>
              </w:rPr>
            </w:pPr>
            <w:r w:rsidRPr="00B47520">
              <w:rPr>
                <w:b/>
                <w:bCs/>
                <w:i/>
                <w:iCs/>
                <w:color w:val="000000"/>
                <w:lang w:val="ro-RO"/>
              </w:rPr>
              <w:t>1️</w:t>
            </w:r>
            <w:r w:rsidRPr="00B47520">
              <w:rPr>
                <w:rFonts w:ascii="Segoe UI Symbol" w:hAnsi="Segoe UI Symbol" w:cs="Segoe UI Symbol"/>
                <w:b/>
                <w:bCs/>
                <w:i/>
                <w:iCs/>
                <w:color w:val="000000"/>
                <w:lang w:val="ro-RO"/>
              </w:rPr>
              <w:t>⃣</w:t>
            </w:r>
            <w:r w:rsidRPr="00B47520">
              <w:rPr>
                <w:b/>
                <w:bCs/>
                <w:i/>
                <w:iCs/>
                <w:color w:val="000000"/>
                <w:lang w:val="ro-RO"/>
              </w:rPr>
              <w:t xml:space="preserve"> Calitatea fizică</w:t>
            </w:r>
          </w:p>
          <w:p w14:paraId="131AC347" w14:textId="77777777" w:rsidR="00B47520" w:rsidRPr="00B47520" w:rsidRDefault="00B47520" w:rsidP="00B47520">
            <w:pPr>
              <w:ind w:left="720"/>
              <w:jc w:val="both"/>
              <w:rPr>
                <w:b/>
                <w:bCs/>
                <w:i/>
                <w:iCs/>
                <w:color w:val="000000"/>
                <w:lang w:val="ro-RO"/>
              </w:rPr>
            </w:pPr>
            <w:r w:rsidRPr="00B47520">
              <w:rPr>
                <w:b/>
                <w:bCs/>
                <w:i/>
                <w:iCs/>
                <w:color w:val="000000"/>
                <w:lang w:val="ro-RO"/>
              </w:rPr>
              <w:t>Calitatea fizică se referă la aspectul, textura și integritatea vizuală a produsului.</w:t>
            </w:r>
          </w:p>
          <w:p w14:paraId="04C23504" w14:textId="77777777" w:rsidR="00B47520" w:rsidRPr="00B47520" w:rsidRDefault="00B47520" w:rsidP="00B47520">
            <w:pPr>
              <w:numPr>
                <w:ilvl w:val="0"/>
                <w:numId w:val="32"/>
              </w:numPr>
              <w:jc w:val="both"/>
              <w:rPr>
                <w:b/>
                <w:bCs/>
                <w:i/>
                <w:iCs/>
                <w:color w:val="000000"/>
                <w:lang w:val="ro-RO"/>
              </w:rPr>
            </w:pPr>
            <w:r w:rsidRPr="00B47520">
              <w:rPr>
                <w:b/>
                <w:bCs/>
                <w:i/>
                <w:iCs/>
                <w:color w:val="000000"/>
                <w:lang w:val="ro-RO"/>
              </w:rPr>
              <w:t>Aspect vizual: Iaurtul trebuie să fie omogen, fără separarea excesivă a zerului. Fructele (zmeură, căpșuni, afine etc.) sunt distribuite uniform și fără pete de mucegai sau zone oxidate.</w:t>
            </w:r>
          </w:p>
          <w:p w14:paraId="2978931A" w14:textId="77777777" w:rsidR="00B47520" w:rsidRPr="00B47520" w:rsidRDefault="00B47520" w:rsidP="00B47520">
            <w:pPr>
              <w:numPr>
                <w:ilvl w:val="0"/>
                <w:numId w:val="32"/>
              </w:numPr>
              <w:jc w:val="both"/>
              <w:rPr>
                <w:b/>
                <w:bCs/>
                <w:i/>
                <w:iCs/>
                <w:color w:val="000000"/>
                <w:lang w:val="ro-RO"/>
              </w:rPr>
            </w:pPr>
            <w:r w:rsidRPr="00B47520">
              <w:rPr>
                <w:b/>
                <w:bCs/>
                <w:i/>
                <w:iCs/>
                <w:color w:val="000000"/>
                <w:lang w:val="ro-RO"/>
              </w:rPr>
              <w:t>Textură: trebuie să fie cremoasă, fină și plăcută la atingere, fără cocoloașe nedorite sau grunji.</w:t>
            </w:r>
          </w:p>
          <w:p w14:paraId="11B00C36" w14:textId="77777777" w:rsidR="00B47520" w:rsidRPr="00B47520" w:rsidRDefault="00B47520" w:rsidP="00B47520">
            <w:pPr>
              <w:numPr>
                <w:ilvl w:val="0"/>
                <w:numId w:val="32"/>
              </w:numPr>
              <w:jc w:val="both"/>
              <w:rPr>
                <w:b/>
                <w:bCs/>
                <w:i/>
                <w:iCs/>
                <w:color w:val="000000"/>
                <w:lang w:val="ro-RO"/>
              </w:rPr>
            </w:pPr>
            <w:r w:rsidRPr="00B47520">
              <w:rPr>
                <w:b/>
                <w:bCs/>
                <w:i/>
                <w:iCs/>
                <w:color w:val="000000"/>
                <w:lang w:val="ro-RO"/>
              </w:rPr>
              <w:t>Culoare: alb-crem pentru baza de iaurt, cu nuanțe naturale de la fructe, semn că acestea sunt proaspete și nu s-au oxidat.</w:t>
            </w:r>
          </w:p>
          <w:p w14:paraId="29D13D33" w14:textId="77777777" w:rsidR="00B47520" w:rsidRPr="00B47520" w:rsidRDefault="00B47520" w:rsidP="00B47520">
            <w:pPr>
              <w:numPr>
                <w:ilvl w:val="0"/>
                <w:numId w:val="32"/>
              </w:numPr>
              <w:jc w:val="both"/>
              <w:rPr>
                <w:b/>
                <w:bCs/>
                <w:i/>
                <w:iCs/>
                <w:color w:val="000000"/>
                <w:lang w:val="ro-RO"/>
              </w:rPr>
            </w:pPr>
            <w:r w:rsidRPr="00B47520">
              <w:rPr>
                <w:b/>
                <w:bCs/>
                <w:i/>
                <w:iCs/>
                <w:color w:val="000000"/>
                <w:lang w:val="ro-RO"/>
              </w:rPr>
              <w:t>Ambalaj: sigilat ermetic, fără deformări, care să protejeze produsul de contaminări externe.</w:t>
            </w:r>
          </w:p>
          <w:p w14:paraId="5B258F3D" w14:textId="77777777" w:rsidR="00B47520" w:rsidRPr="00B47520" w:rsidRDefault="00B47520" w:rsidP="00B47520">
            <w:pPr>
              <w:ind w:left="720"/>
              <w:jc w:val="both"/>
              <w:rPr>
                <w:b/>
                <w:bCs/>
                <w:i/>
                <w:iCs/>
                <w:color w:val="000000"/>
                <w:lang w:val="ro-RO"/>
              </w:rPr>
            </w:pPr>
            <w:r w:rsidRPr="00B47520">
              <w:rPr>
                <w:b/>
                <w:bCs/>
                <w:i/>
                <w:iCs/>
                <w:color w:val="000000"/>
                <w:lang w:val="ro-RO"/>
              </w:rPr>
              <w:t>Această latură este importantă pentru prima impresie a consumatorului și pentru acceptarea vizuală a produsului.</w:t>
            </w:r>
          </w:p>
          <w:p w14:paraId="4AF4FC76" w14:textId="77777777" w:rsidR="00B47520" w:rsidRPr="00B47520" w:rsidRDefault="00B47520" w:rsidP="00B47520">
            <w:pPr>
              <w:ind w:left="720"/>
              <w:jc w:val="both"/>
              <w:rPr>
                <w:b/>
                <w:bCs/>
                <w:i/>
                <w:iCs/>
                <w:color w:val="000000"/>
                <w:lang w:val="ro-RO"/>
              </w:rPr>
            </w:pPr>
            <w:r w:rsidRPr="00B47520">
              <w:rPr>
                <w:b/>
                <w:bCs/>
                <w:i/>
                <w:iCs/>
                <w:color w:val="000000"/>
                <w:lang w:val="ro-RO"/>
              </w:rPr>
              <w:pict w14:anchorId="72FA7813">
                <v:rect id="_x0000_i1132" style="width:0;height:1.5pt" o:hralign="center" o:hrstd="t" o:hr="t" fillcolor="#a0a0a0" stroked="f"/>
              </w:pict>
            </w:r>
          </w:p>
          <w:p w14:paraId="33862AE3" w14:textId="77777777" w:rsidR="00B47520" w:rsidRPr="00B47520" w:rsidRDefault="00B47520" w:rsidP="00B47520">
            <w:pPr>
              <w:ind w:left="720"/>
              <w:jc w:val="both"/>
              <w:rPr>
                <w:b/>
                <w:bCs/>
                <w:i/>
                <w:iCs/>
                <w:color w:val="000000"/>
                <w:lang w:val="ro-RO"/>
              </w:rPr>
            </w:pPr>
            <w:r w:rsidRPr="00B47520">
              <w:rPr>
                <w:b/>
                <w:bCs/>
                <w:i/>
                <w:iCs/>
                <w:color w:val="000000"/>
                <w:lang w:val="ro-RO"/>
              </w:rPr>
              <w:t>2️</w:t>
            </w:r>
            <w:r w:rsidRPr="00B47520">
              <w:rPr>
                <w:rFonts w:ascii="Segoe UI Symbol" w:hAnsi="Segoe UI Symbol" w:cs="Segoe UI Symbol"/>
                <w:b/>
                <w:bCs/>
                <w:i/>
                <w:iCs/>
                <w:color w:val="000000"/>
                <w:lang w:val="ro-RO"/>
              </w:rPr>
              <w:t>⃣</w:t>
            </w:r>
            <w:r w:rsidRPr="00B47520">
              <w:rPr>
                <w:b/>
                <w:bCs/>
                <w:i/>
                <w:iCs/>
                <w:color w:val="000000"/>
                <w:lang w:val="ro-RO"/>
              </w:rPr>
              <w:t xml:space="preserve"> Calitatea chimică</w:t>
            </w:r>
          </w:p>
          <w:p w14:paraId="3D280F25" w14:textId="77777777" w:rsidR="00B47520" w:rsidRPr="00B47520" w:rsidRDefault="00B47520" w:rsidP="00B47520">
            <w:pPr>
              <w:ind w:left="720"/>
              <w:jc w:val="both"/>
              <w:rPr>
                <w:b/>
                <w:bCs/>
                <w:i/>
                <w:iCs/>
                <w:color w:val="000000"/>
                <w:lang w:val="ro-RO"/>
              </w:rPr>
            </w:pPr>
            <w:r w:rsidRPr="00B47520">
              <w:rPr>
                <w:b/>
                <w:bCs/>
                <w:i/>
                <w:iCs/>
                <w:color w:val="000000"/>
                <w:lang w:val="ro-RO"/>
              </w:rPr>
              <w:t>Se referă la compoziția chimică a iaurtului și la parametrii care asigură siguranța și proprietățile nutritive.</w:t>
            </w:r>
          </w:p>
          <w:p w14:paraId="44D9DFA0" w14:textId="77777777" w:rsidR="00B47520" w:rsidRPr="00B47520" w:rsidRDefault="00B47520" w:rsidP="00B47520">
            <w:pPr>
              <w:numPr>
                <w:ilvl w:val="0"/>
                <w:numId w:val="33"/>
              </w:numPr>
              <w:jc w:val="both"/>
              <w:rPr>
                <w:b/>
                <w:bCs/>
                <w:i/>
                <w:iCs/>
                <w:color w:val="000000"/>
                <w:lang w:val="ro-RO"/>
              </w:rPr>
            </w:pPr>
            <w:r w:rsidRPr="00B47520">
              <w:rPr>
                <w:b/>
                <w:bCs/>
                <w:i/>
                <w:iCs/>
                <w:color w:val="000000"/>
                <w:lang w:val="ro-RO"/>
              </w:rPr>
              <w:t>pH și aciditate: între 4,5 și 4,7, caracteristic unui iaurt natural fermentat, ceea ce previne dezvoltarea bacteriilor patogene.</w:t>
            </w:r>
          </w:p>
          <w:p w14:paraId="7564C727" w14:textId="77777777" w:rsidR="00B47520" w:rsidRPr="00B47520" w:rsidRDefault="00B47520" w:rsidP="00B47520">
            <w:pPr>
              <w:numPr>
                <w:ilvl w:val="0"/>
                <w:numId w:val="33"/>
              </w:numPr>
              <w:jc w:val="both"/>
              <w:rPr>
                <w:b/>
                <w:bCs/>
                <w:i/>
                <w:iCs/>
                <w:color w:val="000000"/>
                <w:lang w:val="ro-RO"/>
              </w:rPr>
            </w:pPr>
            <w:r w:rsidRPr="00B47520">
              <w:rPr>
                <w:b/>
                <w:bCs/>
                <w:i/>
                <w:iCs/>
                <w:color w:val="000000"/>
                <w:lang w:val="ro-RO"/>
              </w:rPr>
              <w:t>Conținut de zahăr: provenit în mare parte din fructe, fără adaos excesiv de zahăr rafinat, pentru un gust plăcut, dar sănătos.</w:t>
            </w:r>
          </w:p>
          <w:p w14:paraId="36390EB1" w14:textId="77777777" w:rsidR="00B47520" w:rsidRPr="00B47520" w:rsidRDefault="00B47520" w:rsidP="00B47520">
            <w:pPr>
              <w:numPr>
                <w:ilvl w:val="0"/>
                <w:numId w:val="33"/>
              </w:numPr>
              <w:jc w:val="both"/>
              <w:rPr>
                <w:b/>
                <w:bCs/>
                <w:i/>
                <w:iCs/>
                <w:color w:val="000000"/>
                <w:lang w:val="ro-RO"/>
              </w:rPr>
            </w:pPr>
            <w:r w:rsidRPr="00B47520">
              <w:rPr>
                <w:b/>
                <w:bCs/>
                <w:i/>
                <w:iCs/>
                <w:color w:val="000000"/>
                <w:lang w:val="ro-RO"/>
              </w:rPr>
              <w:t>Grăsimi: depinde de tipul iaurtului (integral, semi-degresat sau degresat), fără grăsimi trans sau hidrogenate.</w:t>
            </w:r>
          </w:p>
          <w:p w14:paraId="45F568F4" w14:textId="77777777" w:rsidR="00B47520" w:rsidRPr="00B47520" w:rsidRDefault="00B47520" w:rsidP="00B47520">
            <w:pPr>
              <w:numPr>
                <w:ilvl w:val="0"/>
                <w:numId w:val="33"/>
              </w:numPr>
              <w:jc w:val="both"/>
              <w:rPr>
                <w:b/>
                <w:bCs/>
                <w:i/>
                <w:iCs/>
                <w:color w:val="000000"/>
                <w:lang w:val="ro-RO"/>
              </w:rPr>
            </w:pPr>
            <w:r w:rsidRPr="00B47520">
              <w:rPr>
                <w:b/>
                <w:bCs/>
                <w:i/>
                <w:iCs/>
                <w:color w:val="000000"/>
                <w:lang w:val="ro-RO"/>
              </w:rPr>
              <w:t>Aditivi: minim, eventual stabilizatori naturali sau culturi lactice active; evitarea conservanților artificiali sporește calitatea percepută.</w:t>
            </w:r>
          </w:p>
          <w:p w14:paraId="72C82B82" w14:textId="77777777" w:rsidR="00B47520" w:rsidRPr="00B47520" w:rsidRDefault="00B47520" w:rsidP="00B47520">
            <w:pPr>
              <w:ind w:left="720"/>
              <w:jc w:val="both"/>
              <w:rPr>
                <w:b/>
                <w:bCs/>
                <w:i/>
                <w:iCs/>
                <w:color w:val="000000"/>
                <w:lang w:val="ro-RO"/>
              </w:rPr>
            </w:pPr>
            <w:r w:rsidRPr="00B47520">
              <w:rPr>
                <w:b/>
                <w:bCs/>
                <w:i/>
                <w:iCs/>
                <w:color w:val="000000"/>
                <w:lang w:val="ro-RO"/>
              </w:rPr>
              <w:t>Acești parametri asigură faptul că produsul este sigur, stabil chimic și nutritiv pentru consum.</w:t>
            </w:r>
          </w:p>
          <w:p w14:paraId="043A1663" w14:textId="77777777" w:rsidR="00B47520" w:rsidRPr="00B47520" w:rsidRDefault="00B47520" w:rsidP="00B47520">
            <w:pPr>
              <w:ind w:left="720"/>
              <w:jc w:val="both"/>
              <w:rPr>
                <w:b/>
                <w:bCs/>
                <w:i/>
                <w:iCs/>
                <w:color w:val="000000"/>
                <w:lang w:val="ro-RO"/>
              </w:rPr>
            </w:pPr>
            <w:r w:rsidRPr="00B47520">
              <w:rPr>
                <w:b/>
                <w:bCs/>
                <w:i/>
                <w:iCs/>
                <w:color w:val="000000"/>
                <w:lang w:val="ro-RO"/>
              </w:rPr>
              <w:pict w14:anchorId="0DDD6A37">
                <v:rect id="_x0000_i1133" style="width:0;height:1.5pt" o:hralign="center" o:hrstd="t" o:hr="t" fillcolor="#a0a0a0" stroked="f"/>
              </w:pict>
            </w:r>
          </w:p>
          <w:p w14:paraId="437986B1" w14:textId="77777777" w:rsidR="00B47520" w:rsidRPr="00B47520" w:rsidRDefault="00B47520" w:rsidP="00B47520">
            <w:pPr>
              <w:ind w:left="720"/>
              <w:jc w:val="both"/>
              <w:rPr>
                <w:b/>
                <w:bCs/>
                <w:i/>
                <w:iCs/>
                <w:color w:val="000000"/>
                <w:lang w:val="ro-RO"/>
              </w:rPr>
            </w:pPr>
            <w:r w:rsidRPr="00B47520">
              <w:rPr>
                <w:b/>
                <w:bCs/>
                <w:i/>
                <w:iCs/>
                <w:color w:val="000000"/>
                <w:lang w:val="ro-RO"/>
              </w:rPr>
              <w:t>3️</w:t>
            </w:r>
            <w:r w:rsidRPr="00B47520">
              <w:rPr>
                <w:rFonts w:ascii="Segoe UI Symbol" w:hAnsi="Segoe UI Symbol" w:cs="Segoe UI Symbol"/>
                <w:b/>
                <w:bCs/>
                <w:i/>
                <w:iCs/>
                <w:color w:val="000000"/>
                <w:lang w:val="ro-RO"/>
              </w:rPr>
              <w:t>⃣</w:t>
            </w:r>
            <w:r w:rsidRPr="00B47520">
              <w:rPr>
                <w:b/>
                <w:bCs/>
                <w:i/>
                <w:iCs/>
                <w:color w:val="000000"/>
                <w:lang w:val="ro-RO"/>
              </w:rPr>
              <w:t xml:space="preserve"> Calitatea microbiologică</w:t>
            </w:r>
          </w:p>
          <w:p w14:paraId="28310D05" w14:textId="77777777" w:rsidR="00B47520" w:rsidRPr="00B47520" w:rsidRDefault="00B47520" w:rsidP="00B47520">
            <w:pPr>
              <w:ind w:left="720"/>
              <w:jc w:val="both"/>
              <w:rPr>
                <w:b/>
                <w:bCs/>
                <w:i/>
                <w:iCs/>
                <w:color w:val="000000"/>
                <w:lang w:val="ro-RO"/>
              </w:rPr>
            </w:pPr>
            <w:r w:rsidRPr="00B47520">
              <w:rPr>
                <w:b/>
                <w:bCs/>
                <w:i/>
                <w:iCs/>
                <w:color w:val="000000"/>
                <w:lang w:val="ro-RO"/>
              </w:rPr>
              <w:t>Se referă la siguranța produsului și la prezența microorganismelor benefice.</w:t>
            </w:r>
          </w:p>
          <w:p w14:paraId="7CCD2EB0" w14:textId="77777777" w:rsidR="00B47520" w:rsidRPr="00B47520" w:rsidRDefault="00B47520" w:rsidP="00B47520">
            <w:pPr>
              <w:numPr>
                <w:ilvl w:val="0"/>
                <w:numId w:val="34"/>
              </w:numPr>
              <w:jc w:val="both"/>
              <w:rPr>
                <w:b/>
                <w:bCs/>
                <w:i/>
                <w:iCs/>
                <w:color w:val="000000"/>
                <w:lang w:val="ro-RO"/>
              </w:rPr>
            </w:pPr>
            <w:r w:rsidRPr="00B47520">
              <w:rPr>
                <w:b/>
                <w:bCs/>
                <w:i/>
                <w:iCs/>
                <w:color w:val="000000"/>
                <w:lang w:val="ro-RO"/>
              </w:rPr>
              <w:t>Bacterii lactice: prezente, active și benefice pentru flora intestinală.</w:t>
            </w:r>
          </w:p>
          <w:p w14:paraId="668506C7" w14:textId="77777777" w:rsidR="00B47520" w:rsidRPr="00B47520" w:rsidRDefault="00B47520" w:rsidP="00B47520">
            <w:pPr>
              <w:numPr>
                <w:ilvl w:val="0"/>
                <w:numId w:val="34"/>
              </w:numPr>
              <w:jc w:val="both"/>
              <w:rPr>
                <w:b/>
                <w:bCs/>
                <w:i/>
                <w:iCs/>
                <w:color w:val="000000"/>
                <w:lang w:val="ro-RO"/>
              </w:rPr>
            </w:pPr>
            <w:r w:rsidRPr="00B47520">
              <w:rPr>
                <w:b/>
                <w:bCs/>
                <w:i/>
                <w:iCs/>
                <w:color w:val="000000"/>
                <w:lang w:val="ro-RO"/>
              </w:rPr>
              <w:t>Absența microorganismelor patogene: Salmonella, E. coli și Listeria nu trebuie să fie detectabile, conform standardelor HACCP.</w:t>
            </w:r>
          </w:p>
          <w:p w14:paraId="1861EF6A" w14:textId="77777777" w:rsidR="00B47520" w:rsidRPr="00B47520" w:rsidRDefault="00B47520" w:rsidP="00B47520">
            <w:pPr>
              <w:numPr>
                <w:ilvl w:val="0"/>
                <w:numId w:val="34"/>
              </w:numPr>
              <w:jc w:val="both"/>
              <w:rPr>
                <w:b/>
                <w:bCs/>
                <w:i/>
                <w:iCs/>
                <w:color w:val="000000"/>
                <w:lang w:val="ro-RO"/>
              </w:rPr>
            </w:pPr>
            <w:r w:rsidRPr="00B47520">
              <w:rPr>
                <w:b/>
                <w:bCs/>
                <w:i/>
                <w:iCs/>
                <w:color w:val="000000"/>
                <w:lang w:val="ro-RO"/>
              </w:rPr>
              <w:t>Depozitare: trebuie păstrat la temperaturi între 0–6°C pentru a menține viabilitatea culturilor lactice și siguranța produsului.</w:t>
            </w:r>
          </w:p>
          <w:p w14:paraId="002A774D" w14:textId="77777777" w:rsidR="00B47520" w:rsidRPr="00B47520" w:rsidRDefault="00B47520" w:rsidP="00B47520">
            <w:pPr>
              <w:ind w:left="720"/>
              <w:jc w:val="both"/>
              <w:rPr>
                <w:b/>
                <w:bCs/>
                <w:i/>
                <w:iCs/>
                <w:color w:val="000000"/>
                <w:lang w:val="ro-RO"/>
              </w:rPr>
            </w:pPr>
            <w:r w:rsidRPr="00B47520">
              <w:rPr>
                <w:b/>
                <w:bCs/>
                <w:i/>
                <w:iCs/>
                <w:color w:val="000000"/>
                <w:lang w:val="ro-RO"/>
              </w:rPr>
              <w:lastRenderedPageBreak/>
              <w:t>Această latură garantează că iaurtul poate fi consumat fără risc de toxiinfecții și contribuie la sănătatea digestivă.</w:t>
            </w:r>
          </w:p>
          <w:p w14:paraId="782F6484" w14:textId="77777777" w:rsidR="00B47520" w:rsidRPr="00B47520" w:rsidRDefault="00B47520" w:rsidP="00B47520">
            <w:pPr>
              <w:ind w:left="720"/>
              <w:jc w:val="both"/>
              <w:rPr>
                <w:b/>
                <w:bCs/>
                <w:i/>
                <w:iCs/>
                <w:color w:val="000000"/>
                <w:lang w:val="ro-RO"/>
              </w:rPr>
            </w:pPr>
            <w:r w:rsidRPr="00B47520">
              <w:rPr>
                <w:b/>
                <w:bCs/>
                <w:i/>
                <w:iCs/>
                <w:color w:val="000000"/>
                <w:lang w:val="ro-RO"/>
              </w:rPr>
              <w:pict w14:anchorId="02407675">
                <v:rect id="_x0000_i1134" style="width:0;height:1.5pt" o:hralign="center" o:hrstd="t" o:hr="t" fillcolor="#a0a0a0" stroked="f"/>
              </w:pict>
            </w:r>
          </w:p>
          <w:p w14:paraId="4D3007DA" w14:textId="77777777" w:rsidR="00B47520" w:rsidRPr="00B47520" w:rsidRDefault="00B47520" w:rsidP="00B47520">
            <w:pPr>
              <w:ind w:left="720"/>
              <w:jc w:val="both"/>
              <w:rPr>
                <w:b/>
                <w:bCs/>
                <w:i/>
                <w:iCs/>
                <w:color w:val="000000"/>
                <w:lang w:val="ro-RO"/>
              </w:rPr>
            </w:pPr>
            <w:r w:rsidRPr="00B47520">
              <w:rPr>
                <w:b/>
                <w:bCs/>
                <w:i/>
                <w:iCs/>
                <w:color w:val="000000"/>
                <w:lang w:val="ro-RO"/>
              </w:rPr>
              <w:t>4️</w:t>
            </w:r>
            <w:r w:rsidRPr="00B47520">
              <w:rPr>
                <w:rFonts w:ascii="Segoe UI Symbol" w:hAnsi="Segoe UI Symbol" w:cs="Segoe UI Symbol"/>
                <w:b/>
                <w:bCs/>
                <w:i/>
                <w:iCs/>
                <w:color w:val="000000"/>
                <w:lang w:val="ro-RO"/>
              </w:rPr>
              <w:t>⃣</w:t>
            </w:r>
            <w:r w:rsidRPr="00B47520">
              <w:rPr>
                <w:b/>
                <w:bCs/>
                <w:i/>
                <w:iCs/>
                <w:color w:val="000000"/>
                <w:lang w:val="ro-RO"/>
              </w:rPr>
              <w:t xml:space="preserve"> Calitatea organoleptică</w:t>
            </w:r>
          </w:p>
          <w:p w14:paraId="46AA0DA3" w14:textId="77777777" w:rsidR="00B47520" w:rsidRPr="00B47520" w:rsidRDefault="00B47520" w:rsidP="00B47520">
            <w:pPr>
              <w:ind w:left="720"/>
              <w:jc w:val="both"/>
              <w:rPr>
                <w:b/>
                <w:bCs/>
                <w:i/>
                <w:iCs/>
                <w:color w:val="000000"/>
                <w:lang w:val="ro-RO"/>
              </w:rPr>
            </w:pPr>
            <w:r w:rsidRPr="00B47520">
              <w:rPr>
                <w:b/>
                <w:bCs/>
                <w:i/>
                <w:iCs/>
                <w:color w:val="000000"/>
                <w:lang w:val="ro-RO"/>
              </w:rPr>
              <w:t>Se referă la proprietățile perceptibile prin simțuri: gust, miros, aspect și textură la consum.</w:t>
            </w:r>
          </w:p>
          <w:p w14:paraId="04D9FF15" w14:textId="77777777" w:rsidR="00B47520" w:rsidRPr="00B47520" w:rsidRDefault="00B47520" w:rsidP="00B47520">
            <w:pPr>
              <w:numPr>
                <w:ilvl w:val="0"/>
                <w:numId w:val="35"/>
              </w:numPr>
              <w:jc w:val="both"/>
              <w:rPr>
                <w:b/>
                <w:bCs/>
                <w:i/>
                <w:iCs/>
                <w:color w:val="000000"/>
                <w:lang w:val="ro-RO"/>
              </w:rPr>
            </w:pPr>
            <w:r w:rsidRPr="00B47520">
              <w:rPr>
                <w:b/>
                <w:bCs/>
                <w:i/>
                <w:iCs/>
                <w:color w:val="000000"/>
                <w:lang w:val="ro-RO"/>
              </w:rPr>
              <w:t>Gust: ușor acrișor, echilibrat cu dulceața naturală a fructelor, fără a fi prea dulce.</w:t>
            </w:r>
          </w:p>
          <w:p w14:paraId="3A1B8C71" w14:textId="77777777" w:rsidR="00B47520" w:rsidRPr="00B47520" w:rsidRDefault="00B47520" w:rsidP="00B47520">
            <w:pPr>
              <w:numPr>
                <w:ilvl w:val="0"/>
                <w:numId w:val="35"/>
              </w:numPr>
              <w:jc w:val="both"/>
              <w:rPr>
                <w:b/>
                <w:bCs/>
                <w:i/>
                <w:iCs/>
                <w:color w:val="000000"/>
                <w:lang w:val="ro-RO"/>
              </w:rPr>
            </w:pPr>
            <w:r w:rsidRPr="00B47520">
              <w:rPr>
                <w:b/>
                <w:bCs/>
                <w:i/>
                <w:iCs/>
                <w:color w:val="000000"/>
                <w:lang w:val="ro-RO"/>
              </w:rPr>
              <w:t>Miros: plăcut, caracteristic iaurtului proaspăt și fructelor, fără arome artificiale puternice sau urme de fermentație excesivă.</w:t>
            </w:r>
          </w:p>
          <w:p w14:paraId="4DE78D49" w14:textId="77777777" w:rsidR="00B47520" w:rsidRPr="00B47520" w:rsidRDefault="00B47520" w:rsidP="00B47520">
            <w:pPr>
              <w:numPr>
                <w:ilvl w:val="0"/>
                <w:numId w:val="35"/>
              </w:numPr>
              <w:jc w:val="both"/>
              <w:rPr>
                <w:b/>
                <w:bCs/>
                <w:i/>
                <w:iCs/>
                <w:color w:val="000000"/>
                <w:lang w:val="ro-RO"/>
              </w:rPr>
            </w:pPr>
            <w:r w:rsidRPr="00B47520">
              <w:rPr>
                <w:b/>
                <w:bCs/>
                <w:i/>
                <w:iCs/>
                <w:color w:val="000000"/>
                <w:lang w:val="ro-RO"/>
              </w:rPr>
              <w:t>Textură la consum: cremoasă, uniformă, fără apoase sau grunji, ușor de mestecat și de înghițit.</w:t>
            </w:r>
          </w:p>
          <w:p w14:paraId="4724193D" w14:textId="77777777" w:rsidR="00B47520" w:rsidRPr="00B47520" w:rsidRDefault="00B47520" w:rsidP="00B47520">
            <w:pPr>
              <w:numPr>
                <w:ilvl w:val="0"/>
                <w:numId w:val="35"/>
              </w:numPr>
              <w:jc w:val="both"/>
              <w:rPr>
                <w:b/>
                <w:bCs/>
                <w:i/>
                <w:iCs/>
                <w:color w:val="000000"/>
                <w:lang w:val="ro-RO"/>
              </w:rPr>
            </w:pPr>
            <w:r w:rsidRPr="00B47520">
              <w:rPr>
                <w:b/>
                <w:bCs/>
                <w:i/>
                <w:iCs/>
                <w:color w:val="000000"/>
                <w:lang w:val="ro-RO"/>
              </w:rPr>
              <w:t>Aspect: atrăgător, culori naturale vii de la fructe, distribuție uniformă și lipsa sedimentării.</w:t>
            </w:r>
          </w:p>
          <w:p w14:paraId="4EE90C54" w14:textId="77777777" w:rsidR="00B47520" w:rsidRPr="00B47520" w:rsidRDefault="00B47520" w:rsidP="00B47520">
            <w:pPr>
              <w:ind w:left="720"/>
              <w:jc w:val="both"/>
              <w:rPr>
                <w:b/>
                <w:bCs/>
                <w:i/>
                <w:iCs/>
                <w:color w:val="000000"/>
                <w:lang w:val="ro-RO"/>
              </w:rPr>
            </w:pPr>
            <w:r w:rsidRPr="00B47520">
              <w:rPr>
                <w:b/>
                <w:bCs/>
                <w:i/>
                <w:iCs/>
                <w:color w:val="000000"/>
                <w:lang w:val="ro-RO"/>
              </w:rPr>
              <w:t>Organoleptica influențează direct satisfacția consumatorului și percepția asupra calității.</w:t>
            </w:r>
          </w:p>
          <w:p w14:paraId="5D8AE42E" w14:textId="77777777" w:rsidR="00B47520" w:rsidRPr="00B47520" w:rsidRDefault="00B47520" w:rsidP="00B47520">
            <w:pPr>
              <w:ind w:left="720"/>
              <w:jc w:val="both"/>
              <w:rPr>
                <w:b/>
                <w:bCs/>
                <w:i/>
                <w:iCs/>
                <w:color w:val="000000"/>
                <w:lang w:val="ro-RO"/>
              </w:rPr>
            </w:pPr>
            <w:r w:rsidRPr="00B47520">
              <w:rPr>
                <w:b/>
                <w:bCs/>
                <w:i/>
                <w:iCs/>
                <w:color w:val="000000"/>
                <w:lang w:val="ro-RO"/>
              </w:rPr>
              <w:pict w14:anchorId="7E0D1C00">
                <v:rect id="_x0000_i1135" style="width:0;height:1.5pt" o:hralign="center" o:hrstd="t" o:hr="t" fillcolor="#a0a0a0" stroked="f"/>
              </w:pict>
            </w:r>
          </w:p>
          <w:p w14:paraId="3460A79B" w14:textId="77777777" w:rsidR="00B47520" w:rsidRPr="00B47520" w:rsidRDefault="00B47520" w:rsidP="00B47520">
            <w:pPr>
              <w:ind w:left="720"/>
              <w:jc w:val="both"/>
              <w:rPr>
                <w:b/>
                <w:bCs/>
                <w:i/>
                <w:iCs/>
                <w:color w:val="000000"/>
                <w:lang w:val="ro-RO"/>
              </w:rPr>
            </w:pPr>
            <w:r w:rsidRPr="00B47520">
              <w:rPr>
                <w:b/>
                <w:bCs/>
                <w:i/>
                <w:iCs/>
                <w:color w:val="000000"/>
                <w:lang w:val="ro-RO"/>
              </w:rPr>
              <w:t>5️</w:t>
            </w:r>
            <w:r w:rsidRPr="00B47520">
              <w:rPr>
                <w:rFonts w:ascii="Segoe UI Symbol" w:hAnsi="Segoe UI Symbol" w:cs="Segoe UI Symbol"/>
                <w:b/>
                <w:bCs/>
                <w:i/>
                <w:iCs/>
                <w:color w:val="000000"/>
                <w:lang w:val="ro-RO"/>
              </w:rPr>
              <w:t>⃣</w:t>
            </w:r>
            <w:r w:rsidRPr="00B47520">
              <w:rPr>
                <w:b/>
                <w:bCs/>
                <w:i/>
                <w:iCs/>
                <w:color w:val="000000"/>
                <w:lang w:val="ro-RO"/>
              </w:rPr>
              <w:t xml:space="preserve"> Calitatea nutritivă</w:t>
            </w:r>
          </w:p>
          <w:p w14:paraId="7B0AB88D" w14:textId="77777777" w:rsidR="00B47520" w:rsidRPr="00B47520" w:rsidRDefault="00B47520" w:rsidP="00B47520">
            <w:pPr>
              <w:ind w:left="720"/>
              <w:jc w:val="both"/>
              <w:rPr>
                <w:b/>
                <w:bCs/>
                <w:i/>
                <w:iCs/>
                <w:color w:val="000000"/>
                <w:lang w:val="ro-RO"/>
              </w:rPr>
            </w:pPr>
            <w:r w:rsidRPr="00B47520">
              <w:rPr>
                <w:b/>
                <w:bCs/>
                <w:i/>
                <w:iCs/>
                <w:color w:val="000000"/>
                <w:lang w:val="ro-RO"/>
              </w:rPr>
              <w:t>Se referă la valoarea alimentară și aportul de nutrienți.</w:t>
            </w:r>
          </w:p>
          <w:p w14:paraId="6556F1DB" w14:textId="77777777" w:rsidR="00B47520" w:rsidRPr="00B47520" w:rsidRDefault="00B47520" w:rsidP="00B47520">
            <w:pPr>
              <w:numPr>
                <w:ilvl w:val="0"/>
                <w:numId w:val="36"/>
              </w:numPr>
              <w:jc w:val="both"/>
              <w:rPr>
                <w:b/>
                <w:bCs/>
                <w:i/>
                <w:iCs/>
                <w:color w:val="000000"/>
                <w:lang w:val="ro-RO"/>
              </w:rPr>
            </w:pPr>
            <w:r w:rsidRPr="00B47520">
              <w:rPr>
                <w:b/>
                <w:bCs/>
                <w:i/>
                <w:iCs/>
                <w:color w:val="000000"/>
                <w:lang w:val="ro-RO"/>
              </w:rPr>
              <w:t>Proteine: moderate, provenite din laptele fermentat, utile pentru refacerea musculară.</w:t>
            </w:r>
          </w:p>
          <w:p w14:paraId="5389497B" w14:textId="77777777" w:rsidR="00B47520" w:rsidRPr="00B47520" w:rsidRDefault="00B47520" w:rsidP="00B47520">
            <w:pPr>
              <w:numPr>
                <w:ilvl w:val="0"/>
                <w:numId w:val="36"/>
              </w:numPr>
              <w:jc w:val="both"/>
              <w:rPr>
                <w:b/>
                <w:bCs/>
                <w:i/>
                <w:iCs/>
                <w:color w:val="000000"/>
                <w:lang w:val="ro-RO"/>
              </w:rPr>
            </w:pPr>
            <w:r w:rsidRPr="00B47520">
              <w:rPr>
                <w:b/>
                <w:bCs/>
                <w:i/>
                <w:iCs/>
                <w:color w:val="000000"/>
                <w:lang w:val="ro-RO"/>
              </w:rPr>
              <w:t>Fibre: prezente datorită fructelor adăugate, ajută digestia și mențin sațietatea.</w:t>
            </w:r>
          </w:p>
          <w:p w14:paraId="54D4D53D" w14:textId="77777777" w:rsidR="00B47520" w:rsidRPr="00B47520" w:rsidRDefault="00B47520" w:rsidP="00B47520">
            <w:pPr>
              <w:numPr>
                <w:ilvl w:val="0"/>
                <w:numId w:val="36"/>
              </w:numPr>
              <w:jc w:val="both"/>
              <w:rPr>
                <w:b/>
                <w:bCs/>
                <w:i/>
                <w:iCs/>
                <w:color w:val="000000"/>
                <w:lang w:val="ro-RO"/>
              </w:rPr>
            </w:pPr>
            <w:r w:rsidRPr="00B47520">
              <w:rPr>
                <w:b/>
                <w:bCs/>
                <w:i/>
                <w:iCs/>
                <w:color w:val="000000"/>
                <w:lang w:val="ro-RO"/>
              </w:rPr>
              <w:t>Vitamine și minerale: calciu (pentru oase), vitamine B (din lapte) și vitamina C (din fructe).</w:t>
            </w:r>
          </w:p>
          <w:p w14:paraId="04057209" w14:textId="77777777" w:rsidR="00B47520" w:rsidRPr="00B47520" w:rsidRDefault="00B47520" w:rsidP="00B47520">
            <w:pPr>
              <w:numPr>
                <w:ilvl w:val="0"/>
                <w:numId w:val="36"/>
              </w:numPr>
              <w:jc w:val="both"/>
              <w:rPr>
                <w:b/>
                <w:bCs/>
                <w:i/>
                <w:iCs/>
                <w:color w:val="000000"/>
                <w:lang w:val="ro-RO"/>
              </w:rPr>
            </w:pPr>
            <w:r w:rsidRPr="00B47520">
              <w:rPr>
                <w:b/>
                <w:bCs/>
                <w:i/>
                <w:iCs/>
                <w:color w:val="000000"/>
                <w:lang w:val="ro-RO"/>
              </w:rPr>
              <w:t>Energie: echilibrată, potrivită pentru gustare sau mic dejun, fără aport excesiv de calorii.</w:t>
            </w:r>
          </w:p>
          <w:p w14:paraId="5FF473D2" w14:textId="77777777" w:rsidR="00B47520" w:rsidRPr="00B47520" w:rsidRDefault="00B47520" w:rsidP="00B47520">
            <w:pPr>
              <w:ind w:left="720"/>
              <w:jc w:val="both"/>
              <w:rPr>
                <w:b/>
                <w:bCs/>
                <w:i/>
                <w:iCs/>
                <w:color w:val="000000"/>
                <w:lang w:val="ro-RO"/>
              </w:rPr>
            </w:pPr>
            <w:r w:rsidRPr="00B47520">
              <w:rPr>
                <w:b/>
                <w:bCs/>
                <w:i/>
                <w:iCs/>
                <w:color w:val="000000"/>
                <w:lang w:val="ro-RO"/>
              </w:rPr>
              <w:t>Această latură determină valoarea alimentară a produsului și contribuie la menținerea unei diete sănătoase.</w:t>
            </w:r>
          </w:p>
          <w:p w14:paraId="4D69BC9B" w14:textId="77777777" w:rsidR="002A0965" w:rsidRDefault="002A0965" w:rsidP="00B47520">
            <w:pPr>
              <w:ind w:left="720"/>
              <w:jc w:val="both"/>
              <w:rPr>
                <w:b/>
                <w:bCs/>
                <w:i/>
                <w:iCs/>
                <w:color w:val="000000"/>
              </w:rPr>
            </w:pPr>
          </w:p>
        </w:tc>
      </w:tr>
    </w:tbl>
    <w:p w14:paraId="0A4F4620" w14:textId="77777777" w:rsidR="002A0965" w:rsidRDefault="002A0965" w:rsidP="00B47520">
      <w:pPr>
        <w:jc w:val="both"/>
        <w:rPr>
          <w:b/>
          <w:bCs/>
          <w:i/>
          <w:iCs/>
          <w:color w:val="000000"/>
        </w:rPr>
      </w:pPr>
    </w:p>
    <w:p w14:paraId="71EDDECE" w14:textId="77777777" w:rsidR="00B47520" w:rsidRDefault="00B47520" w:rsidP="00B47520">
      <w:pPr>
        <w:jc w:val="both"/>
        <w:rPr>
          <w:b/>
          <w:bCs/>
          <w:i/>
          <w:iCs/>
          <w:color w:val="000000"/>
        </w:rPr>
      </w:pPr>
    </w:p>
    <w:p w14:paraId="2D6BBD48" w14:textId="77777777" w:rsidR="00B47520" w:rsidRDefault="00B47520" w:rsidP="00B47520">
      <w:pPr>
        <w:jc w:val="both"/>
        <w:rPr>
          <w:b/>
          <w:bCs/>
          <w:i/>
          <w:iCs/>
          <w:color w:val="000000"/>
        </w:rPr>
      </w:pPr>
    </w:p>
    <w:p w14:paraId="294FE483" w14:textId="77777777" w:rsidR="00B47520" w:rsidRDefault="00B47520" w:rsidP="00B47520">
      <w:pPr>
        <w:jc w:val="both"/>
        <w:rPr>
          <w:b/>
          <w:bCs/>
          <w:i/>
          <w:iCs/>
          <w:color w:val="000000"/>
        </w:rPr>
      </w:pPr>
    </w:p>
    <w:p w14:paraId="4DB5F217" w14:textId="77777777" w:rsidR="00B47520" w:rsidRDefault="00B47520" w:rsidP="00B47520">
      <w:pPr>
        <w:jc w:val="both"/>
        <w:rPr>
          <w:b/>
          <w:bCs/>
          <w:i/>
          <w:iCs/>
          <w:color w:val="000000"/>
        </w:rPr>
      </w:pPr>
    </w:p>
    <w:p w14:paraId="43A14D3F" w14:textId="77777777" w:rsidR="00B47520" w:rsidRDefault="00B47520" w:rsidP="00B47520">
      <w:pPr>
        <w:jc w:val="both"/>
        <w:rPr>
          <w:b/>
          <w:bCs/>
          <w:i/>
          <w:iCs/>
          <w:color w:val="000000"/>
        </w:rPr>
      </w:pPr>
    </w:p>
    <w:p w14:paraId="1E41E29D" w14:textId="77777777" w:rsidR="002A0965" w:rsidRDefault="00000000">
      <w:pPr>
        <w:ind w:left="708"/>
        <w:jc w:val="both"/>
        <w:rPr>
          <w:b/>
          <w:bCs/>
          <w:i/>
          <w:iCs/>
          <w:color w:val="000000"/>
        </w:rPr>
      </w:pPr>
      <w:r>
        <w:rPr>
          <w:b/>
          <w:bCs/>
          <w:i/>
          <w:iCs/>
          <w:color w:val="000000"/>
        </w:rPr>
        <w:lastRenderedPageBreak/>
        <w:t>Sarcina de lucru nr 5</w:t>
      </w:r>
    </w:p>
    <w:p w14:paraId="609F6239" w14:textId="77777777" w:rsidR="002A0965" w:rsidRDefault="00000000">
      <w:pPr>
        <w:ind w:left="708"/>
        <w:jc w:val="both"/>
        <w:rPr>
          <w:b/>
          <w:bCs/>
          <w:i/>
          <w:iCs/>
          <w:color w:val="000000"/>
        </w:rPr>
      </w:pPr>
      <w:r>
        <w:rPr>
          <w:b/>
          <w:bCs/>
          <w:i/>
          <w:iCs/>
          <w:color w:val="000000"/>
        </w:rPr>
        <w:t>Ordonați corect următorii pași ai implementării sistemului de management al calității HACCP (scrieți cifrele în ordinea corectă):</w:t>
      </w:r>
    </w:p>
    <w:p w14:paraId="5D87FF98" w14:textId="77777777" w:rsidR="002A0965" w:rsidRDefault="00000000">
      <w:pPr>
        <w:ind w:left="708"/>
        <w:jc w:val="both"/>
        <w:rPr>
          <w:b/>
          <w:bCs/>
          <w:i/>
          <w:iCs/>
          <w:color w:val="000000"/>
        </w:rPr>
      </w:pPr>
      <w:r>
        <w:rPr>
          <w:b/>
          <w:bCs/>
          <w:i/>
          <w:iCs/>
          <w:color w:val="000000"/>
        </w:rPr>
        <w:t>1.</w:t>
      </w:r>
      <w:r>
        <w:rPr>
          <w:b/>
          <w:bCs/>
          <w:i/>
          <w:iCs/>
          <w:color w:val="000000"/>
        </w:rPr>
        <w:tab/>
        <w:t>Identificarea punctelor critice de control (CCP)</w:t>
      </w:r>
    </w:p>
    <w:p w14:paraId="456550B8" w14:textId="77777777" w:rsidR="002A0965" w:rsidRDefault="00000000">
      <w:pPr>
        <w:ind w:left="708"/>
        <w:jc w:val="both"/>
        <w:rPr>
          <w:b/>
          <w:bCs/>
          <w:i/>
          <w:iCs/>
          <w:color w:val="000000"/>
        </w:rPr>
      </w:pPr>
      <w:r>
        <w:rPr>
          <w:b/>
          <w:bCs/>
          <w:i/>
          <w:iCs/>
          <w:color w:val="000000"/>
        </w:rPr>
        <w:t>2.</w:t>
      </w:r>
      <w:r>
        <w:rPr>
          <w:b/>
          <w:bCs/>
          <w:i/>
          <w:iCs/>
          <w:color w:val="000000"/>
        </w:rPr>
        <w:tab/>
        <w:t>Stabilirea limitelor critice</w:t>
      </w:r>
    </w:p>
    <w:p w14:paraId="5AD68F44" w14:textId="77777777" w:rsidR="002A0965" w:rsidRDefault="00000000">
      <w:pPr>
        <w:ind w:left="708"/>
        <w:jc w:val="both"/>
        <w:rPr>
          <w:b/>
          <w:bCs/>
          <w:i/>
          <w:iCs/>
          <w:color w:val="000000"/>
        </w:rPr>
      </w:pPr>
      <w:r>
        <w:rPr>
          <w:b/>
          <w:bCs/>
          <w:i/>
          <w:iCs/>
          <w:color w:val="000000"/>
        </w:rPr>
        <w:t>3.</w:t>
      </w:r>
      <w:r>
        <w:rPr>
          <w:b/>
          <w:bCs/>
          <w:i/>
          <w:iCs/>
          <w:color w:val="000000"/>
        </w:rPr>
        <w:tab/>
        <w:t>Monitorizarea CCP-urilor</w:t>
      </w:r>
    </w:p>
    <w:p w14:paraId="7442F72C" w14:textId="77777777" w:rsidR="002A0965" w:rsidRDefault="00000000">
      <w:pPr>
        <w:ind w:left="708"/>
        <w:jc w:val="both"/>
        <w:rPr>
          <w:b/>
          <w:bCs/>
          <w:i/>
          <w:iCs/>
          <w:color w:val="000000"/>
        </w:rPr>
      </w:pPr>
      <w:r>
        <w:rPr>
          <w:b/>
          <w:bCs/>
          <w:i/>
          <w:iCs/>
          <w:color w:val="000000"/>
        </w:rPr>
        <w:t>4.</w:t>
      </w:r>
      <w:r>
        <w:rPr>
          <w:b/>
          <w:bCs/>
          <w:i/>
          <w:iCs/>
          <w:color w:val="000000"/>
        </w:rPr>
        <w:tab/>
        <w:t>Stabilirea acțiunilor corective</w:t>
      </w:r>
    </w:p>
    <w:p w14:paraId="48113A29" w14:textId="77777777" w:rsidR="002A0965" w:rsidRDefault="00000000">
      <w:pPr>
        <w:ind w:left="708"/>
        <w:jc w:val="both"/>
        <w:rPr>
          <w:b/>
          <w:bCs/>
          <w:i/>
          <w:iCs/>
          <w:color w:val="000000"/>
        </w:rPr>
      </w:pPr>
      <w:r>
        <w:rPr>
          <w:b/>
          <w:bCs/>
          <w:i/>
          <w:iCs/>
          <w:color w:val="000000"/>
        </w:rPr>
        <w:t>5.</w:t>
      </w:r>
      <w:r>
        <w:rPr>
          <w:b/>
          <w:bCs/>
          <w:i/>
          <w:iCs/>
          <w:color w:val="000000"/>
        </w:rPr>
        <w:tab/>
        <w:t>Identificarea pericolelor și evaluarea riscurilor</w:t>
      </w:r>
    </w:p>
    <w:p w14:paraId="57F11561" w14:textId="77777777" w:rsidR="002A0965" w:rsidRDefault="00000000">
      <w:pPr>
        <w:ind w:left="708"/>
        <w:jc w:val="both"/>
        <w:rPr>
          <w:b/>
          <w:bCs/>
          <w:i/>
          <w:iCs/>
          <w:color w:val="000000"/>
        </w:rPr>
      </w:pPr>
      <w:r>
        <w:rPr>
          <w:b/>
          <w:bCs/>
          <w:i/>
          <w:iCs/>
          <w:color w:val="000000"/>
        </w:rPr>
        <w:t>6.</w:t>
      </w:r>
      <w:r>
        <w:rPr>
          <w:b/>
          <w:bCs/>
          <w:i/>
          <w:iCs/>
          <w:color w:val="000000"/>
        </w:rPr>
        <w:tab/>
        <w:t>Elaborarea procedurilor de verificare</w:t>
      </w:r>
    </w:p>
    <w:p w14:paraId="56CE05F3" w14:textId="77777777" w:rsidR="002A0965" w:rsidRDefault="00000000">
      <w:pPr>
        <w:ind w:left="708"/>
        <w:jc w:val="both"/>
        <w:rPr>
          <w:b/>
          <w:bCs/>
          <w:i/>
          <w:iCs/>
          <w:color w:val="000000"/>
        </w:rPr>
      </w:pPr>
      <w:r>
        <w:rPr>
          <w:b/>
          <w:bCs/>
          <w:i/>
          <w:iCs/>
          <w:color w:val="000000"/>
        </w:rPr>
        <w:t>7.</w:t>
      </w:r>
      <w:r>
        <w:rPr>
          <w:b/>
          <w:bCs/>
          <w:i/>
          <w:iCs/>
          <w:color w:val="000000"/>
        </w:rPr>
        <w:tab/>
        <w:t>Stabilirea documentației și păstrarea înregistrărilor</w:t>
      </w:r>
    </w:p>
    <w:tbl>
      <w:tblPr>
        <w:tblStyle w:val="af1"/>
        <w:tblW w:w="8303" w:type="dxa"/>
        <w:tblInd w:w="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11"/>
        <w:gridCol w:w="7092"/>
      </w:tblGrid>
      <w:tr w:rsidR="002A0965" w14:paraId="1A52C510" w14:textId="77777777">
        <w:trPr>
          <w:trHeight w:val="354"/>
        </w:trPr>
        <w:tc>
          <w:tcPr>
            <w:tcW w:w="1211" w:type="dxa"/>
          </w:tcPr>
          <w:p w14:paraId="38C721B5" w14:textId="77777777" w:rsidR="002A0965" w:rsidRDefault="00000000">
            <w:pPr>
              <w:jc w:val="both"/>
              <w:rPr>
                <w:b/>
                <w:bCs/>
                <w:i/>
                <w:iCs/>
                <w:color w:val="000000"/>
              </w:rPr>
            </w:pPr>
            <w:r>
              <w:rPr>
                <w:b/>
                <w:bCs/>
                <w:i/>
                <w:iCs/>
                <w:color w:val="000000"/>
              </w:rPr>
              <w:t>Data/Elev</w:t>
            </w:r>
          </w:p>
        </w:tc>
        <w:tc>
          <w:tcPr>
            <w:tcW w:w="7092" w:type="dxa"/>
          </w:tcPr>
          <w:p w14:paraId="4A64DBD8" w14:textId="4DE46EC3" w:rsidR="002A0965" w:rsidRDefault="00B47520">
            <w:pPr>
              <w:jc w:val="both"/>
              <w:rPr>
                <w:b/>
                <w:bCs/>
                <w:i/>
                <w:iCs/>
                <w:color w:val="000000"/>
              </w:rPr>
            </w:pPr>
            <w:r>
              <w:rPr>
                <w:b/>
                <w:bCs/>
                <w:i/>
                <w:iCs/>
                <w:color w:val="000000"/>
              </w:rPr>
              <w:t>24.10.2025</w:t>
            </w:r>
          </w:p>
        </w:tc>
      </w:tr>
      <w:tr w:rsidR="002A0965" w14:paraId="3D1B5656" w14:textId="77777777">
        <w:trPr>
          <w:trHeight w:val="6003"/>
        </w:trPr>
        <w:tc>
          <w:tcPr>
            <w:tcW w:w="1211" w:type="dxa"/>
          </w:tcPr>
          <w:p w14:paraId="745EB73F" w14:textId="77777777" w:rsidR="002A0965" w:rsidRDefault="00000000">
            <w:pPr>
              <w:jc w:val="both"/>
              <w:rPr>
                <w:b/>
                <w:bCs/>
                <w:i/>
                <w:iCs/>
                <w:color w:val="000000"/>
              </w:rPr>
            </w:pPr>
            <w:r>
              <w:rPr>
                <w:b/>
                <w:bCs/>
                <w:i/>
                <w:iCs/>
                <w:color w:val="000000"/>
              </w:rPr>
              <w:t>Rezolvare</w:t>
            </w:r>
          </w:p>
        </w:tc>
        <w:tc>
          <w:tcPr>
            <w:tcW w:w="7092" w:type="dxa"/>
            <w:shd w:val="clear" w:color="auto" w:fill="F6C3FF"/>
          </w:tcPr>
          <w:p w14:paraId="70A8F42E" w14:textId="77777777" w:rsidR="002A0965" w:rsidRDefault="002A0965">
            <w:pPr>
              <w:spacing w:line="720" w:lineRule="auto"/>
              <w:jc w:val="both"/>
              <w:rPr>
                <w:b/>
                <w:bCs/>
                <w:i/>
                <w:iCs/>
                <w:color w:val="000000"/>
              </w:rPr>
            </w:pPr>
          </w:p>
          <w:p w14:paraId="1CAC7223" w14:textId="472443A3" w:rsidR="002A0965" w:rsidRDefault="00000000">
            <w:pPr>
              <w:spacing w:line="720" w:lineRule="auto"/>
              <w:jc w:val="both"/>
              <w:rPr>
                <w:b/>
                <w:bCs/>
                <w:i/>
                <w:iCs/>
                <w:color w:val="000000"/>
              </w:rPr>
            </w:pPr>
            <w:r>
              <w:rPr>
                <w:b/>
                <w:bCs/>
                <w:i/>
                <w:iCs/>
                <w:color w:val="000000"/>
              </w:rPr>
              <w:t>1</w:t>
            </w:r>
            <w:r w:rsidR="00B47520">
              <w:rPr>
                <w:b/>
                <w:bCs/>
                <w:i/>
                <w:iCs/>
                <w:color w:val="000000"/>
              </w:rPr>
              <w:t>.</w:t>
            </w:r>
            <w:r w:rsidR="00B47520" w:rsidRPr="00B47520">
              <w:rPr>
                <w:b/>
                <w:bCs/>
                <w:i/>
                <w:iCs/>
                <w:color w:val="000000"/>
              </w:rPr>
              <w:t>Identificarea pericolelor și evaluarea riscurilor</w:t>
            </w:r>
          </w:p>
          <w:p w14:paraId="1EA37212" w14:textId="13C21A46" w:rsidR="002A0965" w:rsidRDefault="00000000">
            <w:pPr>
              <w:spacing w:line="720" w:lineRule="auto"/>
              <w:jc w:val="both"/>
              <w:rPr>
                <w:b/>
                <w:bCs/>
                <w:i/>
                <w:iCs/>
                <w:color w:val="000000"/>
              </w:rPr>
            </w:pPr>
            <w:r>
              <w:rPr>
                <w:b/>
                <w:bCs/>
                <w:i/>
                <w:iCs/>
                <w:color w:val="000000"/>
              </w:rPr>
              <w:t>2</w:t>
            </w:r>
            <w:r w:rsidR="009529BD">
              <w:rPr>
                <w:b/>
                <w:bCs/>
                <w:i/>
                <w:iCs/>
                <w:color w:val="000000"/>
              </w:rPr>
              <w:t>.</w:t>
            </w:r>
            <w:r w:rsidR="00B47520" w:rsidRPr="00B47520">
              <w:rPr>
                <w:b/>
                <w:bCs/>
                <w:i/>
                <w:iCs/>
                <w:color w:val="000000"/>
              </w:rPr>
              <w:t>Identificarea punctelor critice de control</w:t>
            </w:r>
          </w:p>
          <w:p w14:paraId="7F5BEFB5" w14:textId="4598D8CD" w:rsidR="002A0965" w:rsidRDefault="00000000">
            <w:pPr>
              <w:spacing w:line="720" w:lineRule="auto"/>
              <w:jc w:val="both"/>
              <w:rPr>
                <w:b/>
                <w:bCs/>
                <w:i/>
                <w:iCs/>
                <w:color w:val="000000"/>
              </w:rPr>
            </w:pPr>
            <w:r>
              <w:rPr>
                <w:b/>
                <w:bCs/>
                <w:i/>
                <w:iCs/>
                <w:color w:val="000000"/>
              </w:rPr>
              <w:t>3</w:t>
            </w:r>
            <w:r w:rsidR="009529BD">
              <w:rPr>
                <w:b/>
                <w:bCs/>
                <w:i/>
                <w:iCs/>
                <w:color w:val="000000"/>
              </w:rPr>
              <w:t>.</w:t>
            </w:r>
            <w:r w:rsidR="00C27307" w:rsidRPr="00C27307">
              <w:rPr>
                <w:b/>
                <w:bCs/>
                <w:i/>
                <w:iCs/>
                <w:color w:val="000000"/>
              </w:rPr>
              <w:t>Stabilirea limitelor critice</w:t>
            </w:r>
          </w:p>
          <w:p w14:paraId="0507E46D" w14:textId="260C6C06" w:rsidR="002A0965" w:rsidRDefault="00000000">
            <w:pPr>
              <w:spacing w:line="720" w:lineRule="auto"/>
              <w:jc w:val="both"/>
              <w:rPr>
                <w:b/>
                <w:bCs/>
                <w:i/>
                <w:iCs/>
                <w:color w:val="000000"/>
              </w:rPr>
            </w:pPr>
            <w:r>
              <w:rPr>
                <w:b/>
                <w:bCs/>
                <w:i/>
                <w:iCs/>
                <w:color w:val="000000"/>
              </w:rPr>
              <w:t>4</w:t>
            </w:r>
            <w:r w:rsidR="009529BD">
              <w:rPr>
                <w:b/>
                <w:bCs/>
                <w:i/>
                <w:iCs/>
                <w:color w:val="000000"/>
              </w:rPr>
              <w:t>.</w:t>
            </w:r>
            <w:r w:rsidR="00C33B29" w:rsidRPr="00C33B29">
              <w:rPr>
                <w:b/>
                <w:bCs/>
                <w:i/>
                <w:iCs/>
                <w:color w:val="000000"/>
              </w:rPr>
              <w:t>Monitorizarea CCP-urilor</w:t>
            </w:r>
            <w:r>
              <w:rPr>
                <w:b/>
                <w:bCs/>
                <w:i/>
                <w:iCs/>
                <w:color w:val="000000"/>
              </w:rPr>
              <w:t>.</w:t>
            </w:r>
          </w:p>
          <w:p w14:paraId="1564DAD6" w14:textId="49F3B8FC" w:rsidR="00FD6324" w:rsidRDefault="00000000" w:rsidP="00FD6324">
            <w:pPr>
              <w:spacing w:line="720" w:lineRule="auto"/>
              <w:jc w:val="both"/>
              <w:rPr>
                <w:b/>
                <w:bCs/>
                <w:i/>
                <w:iCs/>
                <w:color w:val="000000"/>
              </w:rPr>
            </w:pPr>
            <w:r>
              <w:rPr>
                <w:b/>
                <w:bCs/>
                <w:i/>
                <w:iCs/>
                <w:color w:val="000000"/>
              </w:rPr>
              <w:t>5</w:t>
            </w:r>
            <w:r w:rsidR="009529BD">
              <w:rPr>
                <w:b/>
                <w:bCs/>
                <w:i/>
                <w:iCs/>
                <w:color w:val="000000"/>
              </w:rPr>
              <w:t>.</w:t>
            </w:r>
            <w:r w:rsidR="00F61D86" w:rsidRPr="00F61D86">
              <w:rPr>
                <w:b/>
                <w:bCs/>
                <w:i/>
                <w:iCs/>
                <w:color w:val="000000"/>
              </w:rPr>
              <w:t>Stabilirea acțiunilor corective</w:t>
            </w:r>
          </w:p>
          <w:p w14:paraId="735B06BE" w14:textId="06322988" w:rsidR="00F61D86" w:rsidRDefault="00F61D86" w:rsidP="00FD6324">
            <w:pPr>
              <w:spacing w:line="720" w:lineRule="auto"/>
              <w:jc w:val="both"/>
              <w:rPr>
                <w:b/>
                <w:bCs/>
                <w:i/>
                <w:iCs/>
                <w:color w:val="000000"/>
              </w:rPr>
            </w:pPr>
            <w:r>
              <w:rPr>
                <w:b/>
                <w:bCs/>
                <w:i/>
                <w:iCs/>
                <w:color w:val="000000"/>
              </w:rPr>
              <w:t>6.</w:t>
            </w:r>
            <w:r w:rsidR="00C50992" w:rsidRPr="00C50992">
              <w:t xml:space="preserve"> </w:t>
            </w:r>
            <w:r w:rsidR="00C50992" w:rsidRPr="00C50992">
              <w:rPr>
                <w:b/>
                <w:bCs/>
                <w:i/>
                <w:iCs/>
                <w:color w:val="000000"/>
              </w:rPr>
              <w:t>Elaborarea procedurilor de verificare</w:t>
            </w:r>
          </w:p>
          <w:p w14:paraId="4F8504F0" w14:textId="60F02629" w:rsidR="002A0965" w:rsidRDefault="00000000" w:rsidP="00FD6324">
            <w:pPr>
              <w:spacing w:line="720" w:lineRule="auto"/>
              <w:jc w:val="both"/>
              <w:rPr>
                <w:b/>
                <w:bCs/>
                <w:i/>
                <w:iCs/>
                <w:color w:val="000000"/>
              </w:rPr>
            </w:pPr>
            <w:r>
              <w:rPr>
                <w:b/>
                <w:bCs/>
                <w:i/>
                <w:iCs/>
                <w:color w:val="000000"/>
              </w:rPr>
              <w:t>7</w:t>
            </w:r>
            <w:r w:rsidR="00C50992">
              <w:rPr>
                <w:b/>
                <w:bCs/>
                <w:i/>
                <w:iCs/>
                <w:color w:val="000000"/>
              </w:rPr>
              <w:t>.</w:t>
            </w:r>
            <w:r w:rsidR="009529BD" w:rsidRPr="009529BD">
              <w:t xml:space="preserve"> </w:t>
            </w:r>
            <w:r w:rsidR="009529BD" w:rsidRPr="009529BD">
              <w:rPr>
                <w:b/>
                <w:bCs/>
                <w:i/>
                <w:iCs/>
                <w:color w:val="000000"/>
              </w:rPr>
              <w:t>Stabilirea documentației și păstrarea înregistrărilor</w:t>
            </w:r>
          </w:p>
        </w:tc>
      </w:tr>
    </w:tbl>
    <w:p w14:paraId="5CCBF157" w14:textId="77777777" w:rsidR="002A0965" w:rsidRDefault="002A0965">
      <w:pPr>
        <w:jc w:val="both"/>
        <w:rPr>
          <w:b/>
          <w:bCs/>
          <w:i/>
          <w:iCs/>
          <w:color w:val="000000"/>
        </w:rPr>
      </w:pPr>
    </w:p>
    <w:p w14:paraId="16F6771E" w14:textId="77777777" w:rsidR="002A0965" w:rsidRDefault="00000000">
      <w:pPr>
        <w:numPr>
          <w:ilvl w:val="1"/>
          <w:numId w:val="5"/>
        </w:numPr>
        <w:pBdr>
          <w:top w:val="nil"/>
          <w:left w:val="nil"/>
          <w:bottom w:val="nil"/>
          <w:right w:val="nil"/>
          <w:between w:val="nil"/>
        </w:pBdr>
        <w:rPr>
          <w:rFonts w:ascii="Times New Roman" w:eastAsia="Times New Roman" w:hAnsi="Times New Roman" w:cs="Times New Roman"/>
          <w:color w:val="4F81BD"/>
          <w:sz w:val="40"/>
          <w:szCs w:val="40"/>
        </w:rPr>
      </w:pPr>
      <w:r>
        <w:rPr>
          <w:rFonts w:ascii="Times New Roman" w:eastAsia="Times New Roman" w:hAnsi="Times New Roman" w:cs="Times New Roman"/>
          <w:color w:val="4F81BD"/>
          <w:sz w:val="40"/>
          <w:szCs w:val="40"/>
        </w:rPr>
        <w:t>Concluziile  elevului practicant la finalul stagiului</w:t>
      </w:r>
    </w:p>
    <w:p w14:paraId="08446B94" w14:textId="77777777" w:rsidR="002A0965" w:rsidRDefault="00000000">
      <w:pPr>
        <w:pStyle w:val="Heading1"/>
        <w:rPr>
          <w:rFonts w:ascii="Times New Roman" w:eastAsia="Times New Roman" w:hAnsi="Times New Roman" w:cs="Times New Roman"/>
        </w:rPr>
      </w:pPr>
      <w:r>
        <w:rPr>
          <w:rFonts w:ascii="Times New Roman" w:eastAsia="Times New Roman" w:hAnsi="Times New Roman" w:cs="Times New Roman"/>
        </w:rPr>
        <w:t>Observații personale privind activitatea depusă</w:t>
      </w:r>
    </w:p>
    <w:p w14:paraId="43DFD0A7" w14:textId="77777777" w:rsidR="002A0965" w:rsidRDefault="00000000">
      <w:pPr>
        <w:rPr>
          <w:rFonts w:ascii="Times New Roman" w:eastAsia="Times New Roman" w:hAnsi="Times New Roman" w:cs="Times New Roman"/>
          <w:sz w:val="24"/>
          <w:szCs w:val="24"/>
        </w:rPr>
      </w:pPr>
      <w:r>
        <w:rPr>
          <w:rFonts w:ascii="Times New Roman" w:eastAsia="Times New Roman" w:hAnsi="Times New Roman" w:cs="Times New Roman"/>
        </w:rPr>
        <w:t>Elevul va descrie aspecte precum: ce a învățat în perioada practicii, ce activități i s-au părut mai interesante sau mai dificile, colaborarea cu colegii și personalul, competențele dezvoltate.</w:t>
      </w:r>
      <w:r>
        <w:rPr>
          <w:rFonts w:ascii="Times New Roman" w:eastAsia="Times New Roman" w:hAnsi="Times New Roman" w:cs="Times New Roman"/>
          <w:sz w:val="24"/>
          <w:szCs w:val="24"/>
        </w:rPr>
        <w:tab/>
      </w:r>
    </w:p>
    <w:p w14:paraId="7C545FDF" w14:textId="77777777" w:rsidR="002A0965" w:rsidRDefault="002A0965">
      <w:pPr>
        <w:rPr>
          <w:rFonts w:ascii="Times New Roman" w:eastAsia="Times New Roman" w:hAnsi="Times New Roman" w:cs="Times New Roman"/>
        </w:rPr>
      </w:pPr>
    </w:p>
    <w:tbl>
      <w:tblPr>
        <w:tblStyle w:val="af2"/>
        <w:tblW w:w="94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448"/>
      </w:tblGrid>
      <w:tr w:rsidR="002A0965" w14:paraId="3C88EBB6" w14:textId="77777777">
        <w:trPr>
          <w:trHeight w:val="8198"/>
        </w:trPr>
        <w:tc>
          <w:tcPr>
            <w:tcW w:w="9448" w:type="dxa"/>
            <w:shd w:val="clear" w:color="auto" w:fill="B7DDE8"/>
          </w:tcPr>
          <w:p w14:paraId="4BEED99C" w14:textId="77777777" w:rsidR="002A0965" w:rsidRDefault="002A0965">
            <w:pPr>
              <w:tabs>
                <w:tab w:val="left" w:pos="8004"/>
              </w:tabs>
              <w:rPr>
                <w:rFonts w:ascii="Times New Roman" w:eastAsia="Times New Roman" w:hAnsi="Times New Roman" w:cs="Times New Roman"/>
                <w:sz w:val="24"/>
                <w:szCs w:val="24"/>
              </w:rPr>
            </w:pPr>
          </w:p>
          <w:p w14:paraId="251F0938" w14:textId="77777777" w:rsidR="002A0965" w:rsidRDefault="002A0965">
            <w:pPr>
              <w:tabs>
                <w:tab w:val="left" w:pos="8004"/>
              </w:tabs>
              <w:rPr>
                <w:rFonts w:ascii="Times New Roman" w:eastAsia="Times New Roman" w:hAnsi="Times New Roman" w:cs="Times New Roman"/>
                <w:sz w:val="24"/>
                <w:szCs w:val="24"/>
              </w:rPr>
            </w:pPr>
          </w:p>
          <w:p w14:paraId="32B17120" w14:textId="77777777" w:rsidR="002A0965" w:rsidRDefault="00000000">
            <w:pPr>
              <w:tabs>
                <w:tab w:val="left" w:pos="8004"/>
              </w:tabs>
              <w:spacing w:line="72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p w14:paraId="5C4DB2EA" w14:textId="77777777" w:rsidR="002A0965" w:rsidRDefault="00000000">
            <w:pPr>
              <w:tabs>
                <w:tab w:val="left" w:pos="8004"/>
              </w:tabs>
              <w:spacing w:line="72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p w14:paraId="2BD59021" w14:textId="77777777" w:rsidR="002A0965" w:rsidRDefault="00000000">
            <w:pPr>
              <w:tabs>
                <w:tab w:val="left" w:pos="8004"/>
              </w:tabs>
              <w:spacing w:line="72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w:t>
            </w:r>
          </w:p>
          <w:p w14:paraId="3B0702A7" w14:textId="77777777" w:rsidR="002A0965" w:rsidRDefault="00000000">
            <w:pPr>
              <w:tabs>
                <w:tab w:val="left" w:pos="8004"/>
              </w:tabs>
              <w:spacing w:line="72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 ………………………………………………………………………………………………….</w:t>
            </w:r>
          </w:p>
          <w:p w14:paraId="16FD9125" w14:textId="77777777" w:rsidR="002A0965" w:rsidRDefault="00000000">
            <w:pPr>
              <w:tabs>
                <w:tab w:val="left" w:pos="8004"/>
              </w:tabs>
              <w:spacing w:line="72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w:t>
            </w:r>
          </w:p>
          <w:p w14:paraId="18B5EF11" w14:textId="77777777" w:rsidR="002A0965" w:rsidRDefault="00000000">
            <w:pPr>
              <w:tabs>
                <w:tab w:val="left" w:pos="8004"/>
              </w:tabs>
              <w:spacing w:line="72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 ………………………………………………………………………………………………….</w:t>
            </w:r>
          </w:p>
          <w:p w14:paraId="16A1229D" w14:textId="77777777" w:rsidR="002A0965" w:rsidRDefault="00000000">
            <w:pPr>
              <w:tabs>
                <w:tab w:val="left" w:pos="8004"/>
              </w:tabs>
              <w:spacing w:line="72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 ………………………………………………………………………………………………….</w:t>
            </w:r>
          </w:p>
          <w:p w14:paraId="3EB9A6CB" w14:textId="77777777" w:rsidR="002A0965" w:rsidRDefault="00000000">
            <w:pPr>
              <w:tabs>
                <w:tab w:val="left" w:pos="8004"/>
              </w:tabs>
              <w:spacing w:line="72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 ………………………………………………………………………………………………….</w:t>
            </w:r>
          </w:p>
          <w:p w14:paraId="734097B4" w14:textId="77777777" w:rsidR="002A0965" w:rsidRDefault="00000000">
            <w:pPr>
              <w:tabs>
                <w:tab w:val="left" w:pos="8004"/>
              </w:tabs>
              <w:spacing w:line="72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 ………………………………………………………………………………………………….</w:t>
            </w:r>
          </w:p>
          <w:p w14:paraId="1008CC0E" w14:textId="77777777" w:rsidR="002A0965" w:rsidRDefault="00000000">
            <w:pPr>
              <w:tabs>
                <w:tab w:val="left" w:pos="8004"/>
              </w:tabs>
              <w:spacing w:line="72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10. ………………………………………………………………………………………………...</w:t>
            </w:r>
          </w:p>
        </w:tc>
      </w:tr>
    </w:tbl>
    <w:p w14:paraId="6BC7688D" w14:textId="77777777" w:rsidR="002A0965" w:rsidRDefault="002A0965">
      <w:pPr>
        <w:tabs>
          <w:tab w:val="left" w:pos="8004"/>
        </w:tabs>
        <w:rPr>
          <w:rFonts w:ascii="Times New Roman" w:eastAsia="Times New Roman" w:hAnsi="Times New Roman" w:cs="Times New Roman"/>
          <w:sz w:val="24"/>
          <w:szCs w:val="24"/>
        </w:rPr>
      </w:pPr>
    </w:p>
    <w:p w14:paraId="5C02D558" w14:textId="77777777" w:rsidR="002A0965" w:rsidRDefault="002A0965">
      <w:pPr>
        <w:tabs>
          <w:tab w:val="left" w:pos="8004"/>
        </w:tabs>
        <w:rPr>
          <w:rFonts w:ascii="Times New Roman" w:eastAsia="Times New Roman" w:hAnsi="Times New Roman" w:cs="Times New Roman"/>
          <w:sz w:val="24"/>
          <w:szCs w:val="24"/>
        </w:rPr>
      </w:pPr>
    </w:p>
    <w:sectPr w:rsidR="002A0965">
      <w:headerReference w:type="default" r:id="rId32"/>
      <w:pgSz w:w="12240" w:h="15840"/>
      <w:pgMar w:top="1440" w:right="540" w:bottom="630" w:left="810" w:header="720"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FF43FD" w14:textId="77777777" w:rsidR="000F3828" w:rsidRDefault="000F3828">
      <w:pPr>
        <w:spacing w:after="0" w:line="240" w:lineRule="auto"/>
      </w:pPr>
      <w:r>
        <w:separator/>
      </w:r>
    </w:p>
  </w:endnote>
  <w:endnote w:type="continuationSeparator" w:id="0">
    <w:p w14:paraId="0435E308" w14:textId="77777777" w:rsidR="000F3828" w:rsidRDefault="000F38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A3222F81-4B5B-48A2-80C3-0B9C98D08989}"/>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embedRegular r:id="rId2" w:fontKey="{3D78DD9F-3ED7-4FEF-AAFA-C4DD7AD7AD29}"/>
    <w:embedBold r:id="rId3" w:fontKey="{CF991750-0323-4AC9-BDE8-9A1DBADBE0B0}"/>
    <w:embedItalic r:id="rId4" w:fontKey="{AFBD3275-F7A8-4A8E-8872-76DCF6EEB0B7}"/>
    <w:embedBoldItalic r:id="rId5" w:fontKey="{7E4AA677-3C23-46A2-8B02-DB384802F9B3}"/>
  </w:font>
  <w:font w:name="Calibri">
    <w:panose1 w:val="020F0502020204030204"/>
    <w:charset w:val="EE"/>
    <w:family w:val="swiss"/>
    <w:pitch w:val="variable"/>
    <w:sig w:usb0="E4002EFF" w:usb1="C000247B" w:usb2="00000009" w:usb3="00000000" w:csb0="000001FF" w:csb1="00000000"/>
    <w:embedRegular r:id="rId6" w:fontKey="{34334FBB-21BD-4783-BFB5-741CDDABF28D}"/>
    <w:embedBold r:id="rId7" w:fontKey="{96C604E8-8341-4E1C-A2F7-E979EE5133EB}"/>
    <w:embedItalic r:id="rId8" w:fontKey="{EF3EA389-ACE1-489D-AA88-7843E9C8FD54}"/>
    <w:embedBoldItalic r:id="rId9" w:fontKey="{F5A3CDC0-6E1B-4CBC-9847-A8DFA9AEF6AF}"/>
  </w:font>
  <w:font w:name="Courier">
    <w:panose1 w:val="02070309020205020404"/>
    <w:charset w:val="00"/>
    <w:family w:val="modern"/>
    <w:notTrueType/>
    <w:pitch w:val="fixed"/>
    <w:sig w:usb0="00000003" w:usb1="00000000" w:usb2="00000000" w:usb3="00000000" w:csb0="00000001" w:csb1="00000000"/>
  </w:font>
  <w:font w:name="Quattrocento Sans">
    <w:charset w:val="00"/>
    <w:family w:val="swiss"/>
    <w:pitch w:val="variable"/>
    <w:sig w:usb0="800000BF" w:usb1="4000005B" w:usb2="00000000" w:usb3="00000000" w:csb0="00000001" w:csb1="00000000"/>
    <w:embedBold r:id="rId10" w:fontKey="{562ABF39-1460-47A8-820B-E13FAE57CED7}"/>
  </w:font>
  <w:font w:name="Andika">
    <w:charset w:val="00"/>
    <w:family w:val="auto"/>
    <w:pitch w:val="default"/>
    <w:embedBold r:id="rId11" w:fontKey="{9904D5F7-E222-4F37-AF86-81BF55EC7395}"/>
  </w:font>
  <w:font w:name="Segoe UI Emoji">
    <w:panose1 w:val="020B0502040204020203"/>
    <w:charset w:val="00"/>
    <w:family w:val="swiss"/>
    <w:pitch w:val="variable"/>
    <w:sig w:usb0="00000003" w:usb1="02000000" w:usb2="00000000" w:usb3="00000000" w:csb0="00000001" w:csb1="00000000"/>
    <w:embedBoldItalic r:id="rId12" w:fontKey="{C84203E3-CA7D-4216-8B1D-C3546D563467}"/>
  </w:font>
  <w:font w:name="Segoe UI Symbol">
    <w:panose1 w:val="020B0502040204020203"/>
    <w:charset w:val="00"/>
    <w:family w:val="swiss"/>
    <w:pitch w:val="variable"/>
    <w:sig w:usb0="800001E3" w:usb1="1200FFEF" w:usb2="00040000" w:usb3="00000000" w:csb0="00000001" w:csb1="00000000"/>
    <w:embedBoldItalic r:id="rId13" w:fontKey="{FB8F2135-773E-4CB8-83CC-02696373B89B}"/>
  </w:font>
  <w:font w:name="Arial">
    <w:panose1 w:val="020B0604020202020204"/>
    <w:charset w:val="EE"/>
    <w:family w:val="swiss"/>
    <w:pitch w:val="variable"/>
    <w:sig w:usb0="E0002EFF" w:usb1="C000785B" w:usb2="00000009" w:usb3="00000000" w:csb0="000001FF" w:csb1="00000000"/>
  </w:font>
  <w:font w:name="Trebuchet MS">
    <w:panose1 w:val="020B0603020202020204"/>
    <w:charset w:val="EE"/>
    <w:family w:val="swiss"/>
    <w:pitch w:val="variable"/>
    <w:sig w:usb0="00000687" w:usb1="00000000" w:usb2="00000000" w:usb3="00000000" w:csb0="0000009F" w:csb1="00000000"/>
    <w:embedRegular r:id="rId14" w:fontKey="{52378A4F-2B51-4D50-85F5-C95D5F662174}"/>
    <w:embedBold r:id="rId15" w:fontKey="{0C3E4E1C-96A0-4D65-8AFD-0D04B762ECB4}"/>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ACC79B" w14:textId="77777777" w:rsidR="000F3828" w:rsidRDefault="000F3828">
      <w:pPr>
        <w:spacing w:after="0" w:line="240" w:lineRule="auto"/>
      </w:pPr>
      <w:r>
        <w:separator/>
      </w:r>
    </w:p>
  </w:footnote>
  <w:footnote w:type="continuationSeparator" w:id="0">
    <w:p w14:paraId="6A3885D8" w14:textId="77777777" w:rsidR="000F3828" w:rsidRDefault="000F382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46CAB" w14:textId="77777777" w:rsidR="002A0965" w:rsidRDefault="00000000">
    <w:pPr>
      <w:pBdr>
        <w:top w:val="nil"/>
        <w:left w:val="nil"/>
        <w:bottom w:val="nil"/>
        <w:right w:val="nil"/>
        <w:between w:val="nil"/>
      </w:pBdr>
      <w:tabs>
        <w:tab w:val="center" w:pos="4680"/>
        <w:tab w:val="right" w:pos="9360"/>
      </w:tabs>
      <w:spacing w:after="0" w:line="240" w:lineRule="auto"/>
      <w:ind w:left="-900" w:hanging="90"/>
      <w:jc w:val="center"/>
      <w:rPr>
        <w:color w:val="000000"/>
      </w:rPr>
    </w:pPr>
    <w:r>
      <w:rPr>
        <w:noProof/>
        <w:color w:val="000000"/>
      </w:rPr>
      <w:drawing>
        <wp:inline distT="0" distB="0" distL="0" distR="0" wp14:anchorId="436EA2CE" wp14:editId="06689E71">
          <wp:extent cx="6184487" cy="636167"/>
          <wp:effectExtent l="0" t="0" r="0" b="0"/>
          <wp:docPr id="196874474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
                  <a:srcRect/>
                  <a:stretch>
                    <a:fillRect/>
                  </a:stretch>
                </pic:blipFill>
                <pic:spPr>
                  <a:xfrm>
                    <a:off x="0" y="0"/>
                    <a:ext cx="6184487" cy="636167"/>
                  </a:xfrm>
                  <a:prstGeom prst="rect">
                    <a:avLst/>
                  </a:prstGeom>
                  <a:ln/>
                </pic:spPr>
              </pic:pic>
            </a:graphicData>
          </a:graphic>
        </wp:inline>
      </w:drawing>
    </w:r>
  </w:p>
  <w:p w14:paraId="03699BD0" w14:textId="77777777" w:rsidR="002A0965" w:rsidRDefault="00000000">
    <w:pPr>
      <w:spacing w:after="0"/>
      <w:rPr>
        <w:rFonts w:ascii="Arial" w:eastAsia="Arial" w:hAnsi="Arial" w:cs="Arial"/>
        <w:color w:val="002060"/>
        <w:sz w:val="14"/>
        <w:szCs w:val="14"/>
      </w:rPr>
    </w:pPr>
    <w:r>
      <w:rPr>
        <w:rFonts w:ascii="Arial" w:eastAsia="Arial" w:hAnsi="Arial" w:cs="Arial"/>
        <w:color w:val="002060"/>
        <w:sz w:val="14"/>
        <w:szCs w:val="14"/>
      </w:rPr>
      <w:t>Program: „Programul Educație și Ocupare”</w:t>
    </w:r>
  </w:p>
  <w:p w14:paraId="058B3D2D" w14:textId="77777777" w:rsidR="002A0965" w:rsidRDefault="00000000">
    <w:pPr>
      <w:pBdr>
        <w:top w:val="nil"/>
        <w:left w:val="nil"/>
        <w:bottom w:val="nil"/>
        <w:right w:val="nil"/>
        <w:between w:val="nil"/>
      </w:pBdr>
      <w:tabs>
        <w:tab w:val="center" w:pos="4536"/>
        <w:tab w:val="right" w:pos="9072"/>
      </w:tabs>
      <w:spacing w:after="0"/>
      <w:rPr>
        <w:rFonts w:ascii="Trebuchet MS" w:eastAsia="Trebuchet MS" w:hAnsi="Trebuchet MS" w:cs="Trebuchet MS"/>
        <w:b/>
        <w:bCs/>
        <w:color w:val="002060"/>
        <w:sz w:val="14"/>
        <w:szCs w:val="14"/>
      </w:rPr>
    </w:pPr>
    <w:r>
      <w:rPr>
        <w:rFonts w:ascii="Trebuchet MS" w:eastAsia="Trebuchet MS" w:hAnsi="Trebuchet MS" w:cs="Trebuchet MS"/>
        <w:b/>
        <w:bCs/>
        <w:color w:val="002060"/>
        <w:sz w:val="14"/>
        <w:szCs w:val="14"/>
      </w:rPr>
      <w:t xml:space="preserve">Apel </w:t>
    </w:r>
    <w:r>
      <w:rPr>
        <w:rFonts w:ascii="Trebuchet MS" w:eastAsia="Trebuchet MS" w:hAnsi="Trebuchet MS" w:cs="Trebuchet MS"/>
        <w:color w:val="002060"/>
        <w:sz w:val="14"/>
        <w:szCs w:val="14"/>
      </w:rPr>
      <w:t>PEO/76/PEO_P8/OP4/ESO4.5/PEO_A3 - Adaptarea serviciilor educaționale adresate elevilor și personalului didactic din ÎPT – Stagii de practică pentru elevi_Regiuni mai puțin dezvoltate</w:t>
    </w:r>
  </w:p>
  <w:p w14:paraId="49B6AD2E" w14:textId="77777777" w:rsidR="002A0965" w:rsidRDefault="00000000">
    <w:pPr>
      <w:pBdr>
        <w:top w:val="nil"/>
        <w:left w:val="nil"/>
        <w:bottom w:val="nil"/>
        <w:right w:val="nil"/>
        <w:between w:val="nil"/>
      </w:pBdr>
      <w:tabs>
        <w:tab w:val="center" w:pos="4536"/>
        <w:tab w:val="right" w:pos="9072"/>
      </w:tabs>
      <w:spacing w:after="0"/>
      <w:rPr>
        <w:rFonts w:ascii="Trebuchet MS" w:eastAsia="Trebuchet MS" w:hAnsi="Trebuchet MS" w:cs="Trebuchet MS"/>
        <w:b/>
        <w:bCs/>
        <w:color w:val="002060"/>
        <w:sz w:val="14"/>
        <w:szCs w:val="14"/>
      </w:rPr>
    </w:pPr>
    <w:r>
      <w:rPr>
        <w:rFonts w:ascii="Trebuchet MS" w:eastAsia="Trebuchet MS" w:hAnsi="Trebuchet MS" w:cs="Trebuchet MS"/>
        <w:b/>
        <w:bCs/>
        <w:color w:val="002060"/>
        <w:sz w:val="14"/>
        <w:szCs w:val="14"/>
      </w:rPr>
      <w:t>Obiective specifice</w:t>
    </w:r>
  </w:p>
  <w:p w14:paraId="001EA2A5" w14:textId="77777777" w:rsidR="002A0965" w:rsidRDefault="00000000">
    <w:pPr>
      <w:pBdr>
        <w:top w:val="nil"/>
        <w:left w:val="nil"/>
        <w:bottom w:val="nil"/>
        <w:right w:val="nil"/>
        <w:between w:val="nil"/>
      </w:pBdr>
      <w:tabs>
        <w:tab w:val="center" w:pos="4536"/>
        <w:tab w:val="right" w:pos="9072"/>
      </w:tabs>
      <w:spacing w:after="0"/>
      <w:rPr>
        <w:rFonts w:ascii="Trebuchet MS" w:eastAsia="Trebuchet MS" w:hAnsi="Trebuchet MS" w:cs="Trebuchet MS"/>
        <w:color w:val="002060"/>
        <w:sz w:val="14"/>
        <w:szCs w:val="14"/>
      </w:rPr>
    </w:pPr>
    <w:r>
      <w:rPr>
        <w:rFonts w:ascii="Trebuchet MS" w:eastAsia="Trebuchet MS" w:hAnsi="Trebuchet MS" w:cs="Trebuchet MS"/>
        <w:color w:val="002060"/>
        <w:sz w:val="14"/>
        <w:szCs w:val="14"/>
      </w:rPr>
      <w:t>ESO4.5 - FSE+ - ESO4.5_Îmbunătățirea calității, a caracterului incluziv, a eficacității și a relevanței sistemelor de educație și formare pentru piața muncii, inclusiv prin validarea învățării non-formale și informale, pentru a sprijini dobândirea de competențe-cheie, inclusiv de competențe de antreprenoriat și digitale, precum și prin promovarea introducerii sistemelor de formare duală și a sistemelor de ucenicie</w:t>
    </w:r>
  </w:p>
  <w:p w14:paraId="32523AC1" w14:textId="77777777" w:rsidR="002A0965" w:rsidRDefault="00000000">
    <w:pPr>
      <w:pBdr>
        <w:top w:val="nil"/>
        <w:left w:val="nil"/>
        <w:bottom w:val="nil"/>
        <w:right w:val="nil"/>
        <w:between w:val="nil"/>
      </w:pBdr>
      <w:tabs>
        <w:tab w:val="center" w:pos="4536"/>
        <w:tab w:val="right" w:pos="9072"/>
      </w:tabs>
      <w:spacing w:after="0"/>
      <w:rPr>
        <w:rFonts w:ascii="Trebuchet MS" w:eastAsia="Trebuchet MS" w:hAnsi="Trebuchet MS" w:cs="Trebuchet MS"/>
        <w:color w:val="002060"/>
        <w:sz w:val="14"/>
        <w:szCs w:val="14"/>
      </w:rPr>
    </w:pPr>
    <w:r>
      <w:rPr>
        <w:rFonts w:ascii="Trebuchet MS" w:eastAsia="Trebuchet MS" w:hAnsi="Trebuchet MS" w:cs="Trebuchet MS"/>
        <w:color w:val="002060"/>
        <w:sz w:val="14"/>
        <w:szCs w:val="14"/>
      </w:rPr>
      <w:t>Proiect „Elevi prahoveni”</w:t>
    </w:r>
  </w:p>
  <w:p w14:paraId="17A4DB67" w14:textId="77777777" w:rsidR="002A0965" w:rsidRDefault="00000000">
    <w:pPr>
      <w:pBdr>
        <w:top w:val="nil"/>
        <w:left w:val="nil"/>
        <w:bottom w:val="nil"/>
        <w:right w:val="nil"/>
        <w:between w:val="nil"/>
      </w:pBdr>
      <w:tabs>
        <w:tab w:val="center" w:pos="4680"/>
        <w:tab w:val="right" w:pos="9360"/>
      </w:tabs>
      <w:spacing w:after="0" w:line="240" w:lineRule="auto"/>
      <w:rPr>
        <w:color w:val="000000"/>
      </w:rPr>
    </w:pPr>
    <w:r>
      <w:rPr>
        <w:rFonts w:ascii="Trebuchet MS" w:eastAsia="Trebuchet MS" w:hAnsi="Trebuchet MS" w:cs="Trebuchet MS"/>
        <w:color w:val="002060"/>
        <w:sz w:val="14"/>
        <w:szCs w:val="14"/>
      </w:rPr>
      <w:t>COD SMIS</w:t>
    </w:r>
    <w:r>
      <w:rPr>
        <w:rFonts w:ascii="Trebuchet MS" w:eastAsia="Trebuchet MS" w:hAnsi="Trebuchet MS" w:cs="Trebuchet MS"/>
        <w:b/>
        <w:bCs/>
        <w:color w:val="002060"/>
        <w:sz w:val="14"/>
        <w:szCs w:val="14"/>
      </w:rPr>
      <w:t xml:space="preserve">: </w:t>
    </w:r>
    <w:r>
      <w:rPr>
        <w:rFonts w:ascii="Trebuchet MS" w:eastAsia="Trebuchet MS" w:hAnsi="Trebuchet MS" w:cs="Trebuchet MS"/>
        <w:color w:val="002060"/>
        <w:sz w:val="14"/>
        <w:szCs w:val="14"/>
      </w:rPr>
      <w:t>310868</w:t>
    </w:r>
  </w:p>
  <w:p w14:paraId="2A81C5C0" w14:textId="77777777" w:rsidR="002A0965" w:rsidRDefault="002A0965">
    <w:pPr>
      <w:pBdr>
        <w:top w:val="nil"/>
        <w:left w:val="nil"/>
        <w:bottom w:val="nil"/>
        <w:right w:val="nil"/>
        <w:between w:val="nil"/>
      </w:pBdr>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400806BA"/>
    <w:lvl w:ilvl="0">
      <w:start w:val="1"/>
      <w:numFmt w:val="decimal"/>
      <w:pStyle w:val="ListNumber3"/>
      <w:lvlText w:val="%1."/>
      <w:lvlJc w:val="left"/>
      <w:pPr>
        <w:tabs>
          <w:tab w:val="num" w:pos="1080"/>
        </w:tabs>
        <w:ind w:left="1080" w:hanging="360"/>
      </w:pPr>
    </w:lvl>
  </w:abstractNum>
  <w:abstractNum w:abstractNumId="1" w15:restartNumberingAfterBreak="0">
    <w:nsid w:val="00B8325E"/>
    <w:multiLevelType w:val="multilevel"/>
    <w:tmpl w:val="1A28B8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1107E52"/>
    <w:multiLevelType w:val="multilevel"/>
    <w:tmpl w:val="A5D44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1A7D06"/>
    <w:multiLevelType w:val="multilevel"/>
    <w:tmpl w:val="5F70B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2F3925"/>
    <w:multiLevelType w:val="multilevel"/>
    <w:tmpl w:val="E5FA272A"/>
    <w:lvl w:ilvl="0">
      <w:start w:val="1"/>
      <w:numFmt w:val="bullet"/>
      <w:pStyle w:val="ListNumber"/>
      <w:lvlText w:val="●"/>
      <w:lvlJc w:val="left"/>
      <w:pPr>
        <w:ind w:left="720" w:hanging="360"/>
      </w:pPr>
      <w:rPr>
        <w:rFonts w:ascii="Noto Sans Symbols" w:eastAsia="Noto Sans Symbols" w:hAnsi="Noto Sans Symbols" w:cs="Noto Sans Symbols"/>
        <w:sz w:val="20"/>
        <w:szCs w:val="20"/>
      </w:rPr>
    </w:lvl>
    <w:lvl w:ilvl="1">
      <w:start w:val="6"/>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1213133F"/>
    <w:multiLevelType w:val="multilevel"/>
    <w:tmpl w:val="F4D8BEDC"/>
    <w:lvl w:ilvl="0">
      <w:start w:val="2"/>
      <w:numFmt w:val="bullet"/>
      <w:lvlText w:val="-"/>
      <w:lvlJc w:val="left"/>
      <w:pPr>
        <w:ind w:left="888" w:hanging="360"/>
      </w:pPr>
      <w:rPr>
        <w:rFonts w:ascii="Times New Roman" w:eastAsia="Times New Roman" w:hAnsi="Times New Roman" w:cs="Times New Roman"/>
      </w:rPr>
    </w:lvl>
    <w:lvl w:ilvl="1">
      <w:start w:val="1"/>
      <w:numFmt w:val="bullet"/>
      <w:lvlText w:val="o"/>
      <w:lvlJc w:val="left"/>
      <w:pPr>
        <w:ind w:left="1608" w:hanging="360"/>
      </w:pPr>
      <w:rPr>
        <w:rFonts w:ascii="Courier New" w:eastAsia="Courier New" w:hAnsi="Courier New" w:cs="Courier New"/>
      </w:rPr>
    </w:lvl>
    <w:lvl w:ilvl="2">
      <w:start w:val="1"/>
      <w:numFmt w:val="bullet"/>
      <w:lvlText w:val="▪"/>
      <w:lvlJc w:val="left"/>
      <w:pPr>
        <w:ind w:left="2328" w:hanging="360"/>
      </w:pPr>
      <w:rPr>
        <w:rFonts w:ascii="Noto Sans Symbols" w:eastAsia="Noto Sans Symbols" w:hAnsi="Noto Sans Symbols" w:cs="Noto Sans Symbols"/>
      </w:rPr>
    </w:lvl>
    <w:lvl w:ilvl="3">
      <w:start w:val="1"/>
      <w:numFmt w:val="bullet"/>
      <w:lvlText w:val="●"/>
      <w:lvlJc w:val="left"/>
      <w:pPr>
        <w:ind w:left="3048" w:hanging="360"/>
      </w:pPr>
      <w:rPr>
        <w:rFonts w:ascii="Noto Sans Symbols" w:eastAsia="Noto Sans Symbols" w:hAnsi="Noto Sans Symbols" w:cs="Noto Sans Symbols"/>
      </w:rPr>
    </w:lvl>
    <w:lvl w:ilvl="4">
      <w:start w:val="1"/>
      <w:numFmt w:val="bullet"/>
      <w:lvlText w:val="o"/>
      <w:lvlJc w:val="left"/>
      <w:pPr>
        <w:ind w:left="3768" w:hanging="360"/>
      </w:pPr>
      <w:rPr>
        <w:rFonts w:ascii="Courier New" w:eastAsia="Courier New" w:hAnsi="Courier New" w:cs="Courier New"/>
      </w:rPr>
    </w:lvl>
    <w:lvl w:ilvl="5">
      <w:start w:val="1"/>
      <w:numFmt w:val="bullet"/>
      <w:lvlText w:val="▪"/>
      <w:lvlJc w:val="left"/>
      <w:pPr>
        <w:ind w:left="4488" w:hanging="360"/>
      </w:pPr>
      <w:rPr>
        <w:rFonts w:ascii="Noto Sans Symbols" w:eastAsia="Noto Sans Symbols" w:hAnsi="Noto Sans Symbols" w:cs="Noto Sans Symbols"/>
      </w:rPr>
    </w:lvl>
    <w:lvl w:ilvl="6">
      <w:start w:val="1"/>
      <w:numFmt w:val="bullet"/>
      <w:lvlText w:val="●"/>
      <w:lvlJc w:val="left"/>
      <w:pPr>
        <w:ind w:left="5208" w:hanging="360"/>
      </w:pPr>
      <w:rPr>
        <w:rFonts w:ascii="Noto Sans Symbols" w:eastAsia="Noto Sans Symbols" w:hAnsi="Noto Sans Symbols" w:cs="Noto Sans Symbols"/>
      </w:rPr>
    </w:lvl>
    <w:lvl w:ilvl="7">
      <w:start w:val="1"/>
      <w:numFmt w:val="bullet"/>
      <w:lvlText w:val="o"/>
      <w:lvlJc w:val="left"/>
      <w:pPr>
        <w:ind w:left="5928" w:hanging="360"/>
      </w:pPr>
      <w:rPr>
        <w:rFonts w:ascii="Courier New" w:eastAsia="Courier New" w:hAnsi="Courier New" w:cs="Courier New"/>
      </w:rPr>
    </w:lvl>
    <w:lvl w:ilvl="8">
      <w:start w:val="1"/>
      <w:numFmt w:val="bullet"/>
      <w:lvlText w:val="▪"/>
      <w:lvlJc w:val="left"/>
      <w:pPr>
        <w:ind w:left="6648" w:hanging="360"/>
      </w:pPr>
      <w:rPr>
        <w:rFonts w:ascii="Noto Sans Symbols" w:eastAsia="Noto Sans Symbols" w:hAnsi="Noto Sans Symbols" w:cs="Noto Sans Symbols"/>
      </w:rPr>
    </w:lvl>
  </w:abstractNum>
  <w:abstractNum w:abstractNumId="6" w15:restartNumberingAfterBreak="0">
    <w:nsid w:val="12E0597C"/>
    <w:multiLevelType w:val="multilevel"/>
    <w:tmpl w:val="41EA3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37063F2"/>
    <w:multiLevelType w:val="multilevel"/>
    <w:tmpl w:val="217AB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9591D95"/>
    <w:multiLevelType w:val="multilevel"/>
    <w:tmpl w:val="359E4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6C74D11"/>
    <w:multiLevelType w:val="multilevel"/>
    <w:tmpl w:val="B66E2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AD43D32"/>
    <w:multiLevelType w:val="multilevel"/>
    <w:tmpl w:val="D5C44C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B825006"/>
    <w:multiLevelType w:val="multilevel"/>
    <w:tmpl w:val="880CC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E276C6"/>
    <w:multiLevelType w:val="multilevel"/>
    <w:tmpl w:val="DB141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18E4898"/>
    <w:multiLevelType w:val="multilevel"/>
    <w:tmpl w:val="6C9C15B6"/>
    <w:lvl w:ilvl="0">
      <w:start w:val="1"/>
      <w:numFmt w:val="lowerLetter"/>
      <w:pStyle w:val="ListNumber3"/>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9D0122E"/>
    <w:multiLevelType w:val="multilevel"/>
    <w:tmpl w:val="68588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9FA7503"/>
    <w:multiLevelType w:val="multilevel"/>
    <w:tmpl w:val="865E5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D762A39"/>
    <w:multiLevelType w:val="multilevel"/>
    <w:tmpl w:val="EA0C777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15:restartNumberingAfterBreak="0">
    <w:nsid w:val="41E230A0"/>
    <w:multiLevelType w:val="multilevel"/>
    <w:tmpl w:val="2F6CCB76"/>
    <w:lvl w:ilvl="0">
      <w:start w:val="1"/>
      <w:numFmt w:val="decimal"/>
      <w:pStyle w:val="ListNumber2"/>
      <w:lvlText w:val="%1."/>
      <w:lvlJc w:val="left"/>
      <w:pPr>
        <w:ind w:left="720" w:hanging="360"/>
      </w:pPr>
    </w:lvl>
    <w:lvl w:ilvl="1">
      <w:start w:val="1"/>
      <w:numFmt w:val="bullet"/>
      <w:lvlText w:val="o"/>
      <w:lvlJc w:val="left"/>
      <w:pPr>
        <w:ind w:left="1440" w:hanging="360"/>
      </w:pPr>
      <w:rPr>
        <w:rFonts w:ascii="Courier New" w:eastAsia="Courier New" w:hAnsi="Courier New" w:cs="Courier New"/>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49AC025C"/>
    <w:multiLevelType w:val="multilevel"/>
    <w:tmpl w:val="73E6C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B8B4F89"/>
    <w:multiLevelType w:val="multilevel"/>
    <w:tmpl w:val="0BD093FA"/>
    <w:lvl w:ilvl="0">
      <w:start w:val="1"/>
      <w:numFmt w:val="bullet"/>
      <w:pStyle w:val="List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0" w15:restartNumberingAfterBreak="0">
    <w:nsid w:val="4B9429E6"/>
    <w:multiLevelType w:val="multilevel"/>
    <w:tmpl w:val="34364504"/>
    <w:lvl w:ilvl="0">
      <w:start w:val="1"/>
      <w:numFmt w:val="decimal"/>
      <w:pStyle w:val="ListBullet2"/>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EFA0C2C"/>
    <w:multiLevelType w:val="multilevel"/>
    <w:tmpl w:val="6E9CC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18635DF"/>
    <w:multiLevelType w:val="multilevel"/>
    <w:tmpl w:val="D96243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531D5489"/>
    <w:multiLevelType w:val="multilevel"/>
    <w:tmpl w:val="91B67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469099C"/>
    <w:multiLevelType w:val="multilevel"/>
    <w:tmpl w:val="8C5C2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4D70E7B"/>
    <w:multiLevelType w:val="multilevel"/>
    <w:tmpl w:val="4AB0C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9EE5B0B"/>
    <w:multiLevelType w:val="multilevel"/>
    <w:tmpl w:val="FC669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AA410A5"/>
    <w:multiLevelType w:val="multilevel"/>
    <w:tmpl w:val="84BA682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8" w15:restartNumberingAfterBreak="0">
    <w:nsid w:val="65CD3EA8"/>
    <w:multiLevelType w:val="multilevel"/>
    <w:tmpl w:val="FE466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63310A1"/>
    <w:multiLevelType w:val="multilevel"/>
    <w:tmpl w:val="4F8051D4"/>
    <w:lvl w:ilvl="0">
      <w:start w:val="1"/>
      <w:numFmt w:val="decimal"/>
      <w:pStyle w:val="ListBullet3"/>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72C07DA7"/>
    <w:multiLevelType w:val="multilevel"/>
    <w:tmpl w:val="66486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5F20DD2"/>
    <w:multiLevelType w:val="multilevel"/>
    <w:tmpl w:val="ED625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6F3253D"/>
    <w:multiLevelType w:val="multilevel"/>
    <w:tmpl w:val="A5729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8B468B8"/>
    <w:multiLevelType w:val="multilevel"/>
    <w:tmpl w:val="479A5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F5A03C8"/>
    <w:multiLevelType w:val="multilevel"/>
    <w:tmpl w:val="6A781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43701136">
    <w:abstractNumId w:val="19"/>
  </w:num>
  <w:num w:numId="2" w16cid:durableId="444203649">
    <w:abstractNumId w:val="20"/>
  </w:num>
  <w:num w:numId="3" w16cid:durableId="2065635102">
    <w:abstractNumId w:val="29"/>
  </w:num>
  <w:num w:numId="4" w16cid:durableId="568882109">
    <w:abstractNumId w:val="22"/>
  </w:num>
  <w:num w:numId="5" w16cid:durableId="1126508107">
    <w:abstractNumId w:val="4"/>
  </w:num>
  <w:num w:numId="6" w16cid:durableId="1203516316">
    <w:abstractNumId w:val="17"/>
  </w:num>
  <w:num w:numId="7" w16cid:durableId="813567041">
    <w:abstractNumId w:val="13"/>
  </w:num>
  <w:num w:numId="8" w16cid:durableId="1012952731">
    <w:abstractNumId w:val="5"/>
  </w:num>
  <w:num w:numId="9" w16cid:durableId="476578817">
    <w:abstractNumId w:val="27"/>
  </w:num>
  <w:num w:numId="10" w16cid:durableId="848953360">
    <w:abstractNumId w:val="16"/>
  </w:num>
  <w:num w:numId="11" w16cid:durableId="1035037787">
    <w:abstractNumId w:val="1"/>
  </w:num>
  <w:num w:numId="12" w16cid:durableId="1205292218">
    <w:abstractNumId w:val="34"/>
  </w:num>
  <w:num w:numId="13" w16cid:durableId="1513450183">
    <w:abstractNumId w:val="14"/>
  </w:num>
  <w:num w:numId="14" w16cid:durableId="2092122395">
    <w:abstractNumId w:val="7"/>
  </w:num>
  <w:num w:numId="15" w16cid:durableId="1071731391">
    <w:abstractNumId w:val="8"/>
  </w:num>
  <w:num w:numId="16" w16cid:durableId="1208764005">
    <w:abstractNumId w:val="10"/>
  </w:num>
  <w:num w:numId="17" w16cid:durableId="438527228">
    <w:abstractNumId w:val="28"/>
  </w:num>
  <w:num w:numId="18" w16cid:durableId="1430924525">
    <w:abstractNumId w:val="30"/>
  </w:num>
  <w:num w:numId="19" w16cid:durableId="1995445468">
    <w:abstractNumId w:val="15"/>
  </w:num>
  <w:num w:numId="20" w16cid:durableId="144012820">
    <w:abstractNumId w:val="32"/>
  </w:num>
  <w:num w:numId="21" w16cid:durableId="761220821">
    <w:abstractNumId w:val="12"/>
  </w:num>
  <w:num w:numId="22" w16cid:durableId="1586762697">
    <w:abstractNumId w:val="3"/>
  </w:num>
  <w:num w:numId="23" w16cid:durableId="133257512">
    <w:abstractNumId w:val="0"/>
  </w:num>
  <w:num w:numId="24" w16cid:durableId="18864085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201161998">
    <w:abstractNumId w:val="26"/>
  </w:num>
  <w:num w:numId="26" w16cid:durableId="1950505788">
    <w:abstractNumId w:val="9"/>
  </w:num>
  <w:num w:numId="27" w16cid:durableId="1844667194">
    <w:abstractNumId w:val="21"/>
  </w:num>
  <w:num w:numId="28" w16cid:durableId="2077123058">
    <w:abstractNumId w:val="2"/>
  </w:num>
  <w:num w:numId="29" w16cid:durableId="1822497411">
    <w:abstractNumId w:val="24"/>
  </w:num>
  <w:num w:numId="30" w16cid:durableId="48496940">
    <w:abstractNumId w:val="23"/>
  </w:num>
  <w:num w:numId="31" w16cid:durableId="912088272">
    <w:abstractNumId w:val="11"/>
  </w:num>
  <w:num w:numId="32" w16cid:durableId="1686592651">
    <w:abstractNumId w:val="25"/>
  </w:num>
  <w:num w:numId="33" w16cid:durableId="2068989676">
    <w:abstractNumId w:val="33"/>
  </w:num>
  <w:num w:numId="34" w16cid:durableId="1463694608">
    <w:abstractNumId w:val="6"/>
  </w:num>
  <w:num w:numId="35" w16cid:durableId="1555386004">
    <w:abstractNumId w:val="31"/>
  </w:num>
  <w:num w:numId="36" w16cid:durableId="91273548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0965"/>
    <w:rsid w:val="000F3828"/>
    <w:rsid w:val="002A0965"/>
    <w:rsid w:val="00357579"/>
    <w:rsid w:val="003A6EAE"/>
    <w:rsid w:val="005F78AC"/>
    <w:rsid w:val="009529BD"/>
    <w:rsid w:val="00B32ACA"/>
    <w:rsid w:val="00B47520"/>
    <w:rsid w:val="00BD1FE2"/>
    <w:rsid w:val="00C27307"/>
    <w:rsid w:val="00C33B29"/>
    <w:rsid w:val="00C50992"/>
    <w:rsid w:val="00DA3E36"/>
    <w:rsid w:val="00E516BE"/>
    <w:rsid w:val="00F61D86"/>
    <w:rsid w:val="00FD6324"/>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9BCA741"/>
  <w15:docId w15:val="{94ADDFD8-D5F9-47E4-ADB1-C2EE0FDB88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Cambria"/>
        <w:sz w:val="22"/>
        <w:szCs w:val="22"/>
        <w:lang w:val="fr" w:eastAsia="ro-RO"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0"/>
      <w:outlineLvl w:val="0"/>
    </w:pPr>
    <w:rPr>
      <w:rFonts w:ascii="Calibri" w:eastAsia="Calibri" w:hAnsi="Calibri" w:cs="Calibri"/>
      <w:b/>
      <w:bCs/>
      <w:color w:val="366091"/>
      <w:sz w:val="28"/>
      <w:szCs w:val="28"/>
    </w:rPr>
  </w:style>
  <w:style w:type="paragraph" w:styleId="Heading2">
    <w:name w:val="heading 2"/>
    <w:basedOn w:val="Normal"/>
    <w:next w:val="Normal"/>
    <w:link w:val="Heading2Char"/>
    <w:uiPriority w:val="9"/>
    <w:semiHidden/>
    <w:unhideWhenUsed/>
    <w:qFormat/>
    <w:pPr>
      <w:keepNext/>
      <w:keepLines/>
      <w:spacing w:before="200" w:after="0"/>
      <w:outlineLvl w:val="1"/>
    </w:pPr>
    <w:rPr>
      <w:rFonts w:ascii="Calibri" w:eastAsia="Calibri" w:hAnsi="Calibri" w:cs="Calibri"/>
      <w:b/>
      <w:bCs/>
      <w:color w:val="4F81BD"/>
      <w:sz w:val="26"/>
      <w:szCs w:val="26"/>
    </w:rPr>
  </w:style>
  <w:style w:type="paragraph" w:styleId="Heading3">
    <w:name w:val="heading 3"/>
    <w:basedOn w:val="Normal"/>
    <w:next w:val="Normal"/>
    <w:link w:val="Heading3Char"/>
    <w:uiPriority w:val="9"/>
    <w:semiHidden/>
    <w:unhideWhenUsed/>
    <w:qFormat/>
    <w:pPr>
      <w:keepNext/>
      <w:keepLines/>
      <w:spacing w:before="200" w:after="0"/>
      <w:outlineLvl w:val="2"/>
    </w:pPr>
    <w:rPr>
      <w:rFonts w:ascii="Calibri" w:eastAsia="Calibri" w:hAnsi="Calibri" w:cs="Calibri"/>
      <w:b/>
      <w:bCs/>
      <w:color w:val="4F81BD"/>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Calibri" w:eastAsia="Calibri" w:hAnsi="Calibri" w:cs="Calibri"/>
      <w:b/>
      <w:bCs/>
      <w:i/>
      <w:iCs/>
      <w:color w:val="4F81BD"/>
    </w:rPr>
  </w:style>
  <w:style w:type="paragraph" w:styleId="Heading5">
    <w:name w:val="heading 5"/>
    <w:basedOn w:val="Normal"/>
    <w:next w:val="Normal"/>
    <w:link w:val="Heading5Char"/>
    <w:uiPriority w:val="9"/>
    <w:semiHidden/>
    <w:unhideWhenUsed/>
    <w:qFormat/>
    <w:pPr>
      <w:keepNext/>
      <w:keepLines/>
      <w:spacing w:before="200" w:after="0"/>
      <w:outlineLvl w:val="4"/>
    </w:pPr>
    <w:rPr>
      <w:rFonts w:ascii="Calibri" w:eastAsia="Calibri" w:hAnsi="Calibri" w:cs="Calibri"/>
      <w:color w:val="243F61"/>
    </w:rPr>
  </w:style>
  <w:style w:type="paragraph" w:styleId="Heading6">
    <w:name w:val="heading 6"/>
    <w:basedOn w:val="Normal"/>
    <w:next w:val="Normal"/>
    <w:link w:val="Heading6Char"/>
    <w:uiPriority w:val="9"/>
    <w:semiHidden/>
    <w:unhideWhenUsed/>
    <w:qFormat/>
    <w:pPr>
      <w:keepNext/>
      <w:keepLines/>
      <w:spacing w:before="200" w:after="0"/>
      <w:outlineLvl w:val="5"/>
    </w:pPr>
    <w:rPr>
      <w:rFonts w:ascii="Calibri" w:eastAsia="Calibri" w:hAnsi="Calibri" w:cs="Calibri"/>
      <w:i/>
      <w:iCs/>
      <w:color w:val="243F61"/>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link w:val="TitleChar"/>
    <w:uiPriority w:val="10"/>
    <w:qFormat/>
    <w:pPr>
      <w:pBdr>
        <w:bottom w:val="single" w:sz="8" w:space="4" w:color="4F81BD"/>
      </w:pBdr>
      <w:spacing w:after="300" w:line="240" w:lineRule="auto"/>
    </w:pPr>
    <w:rPr>
      <w:rFonts w:ascii="Calibri" w:eastAsia="Calibri" w:hAnsi="Calibri" w:cs="Calibri"/>
      <w:color w:val="17365D"/>
      <w:sz w:val="52"/>
      <w:szCs w:val="52"/>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Hyperlink">
    <w:name w:val="Hyperlink"/>
    <w:basedOn w:val="DefaultParagraphFont"/>
    <w:uiPriority w:val="99"/>
    <w:unhideWhenUsed/>
    <w:rsid w:val="00C16AA3"/>
    <w:rPr>
      <w:color w:val="0000FF" w:themeColor="hyperlink"/>
      <w:u w:val="single"/>
    </w:rPr>
  </w:style>
  <w:style w:type="character" w:styleId="UnresolvedMention">
    <w:name w:val="Unresolved Mention"/>
    <w:basedOn w:val="DefaultParagraphFont"/>
    <w:uiPriority w:val="99"/>
    <w:semiHidden/>
    <w:unhideWhenUsed/>
    <w:rsid w:val="00C16AA3"/>
    <w:rPr>
      <w:color w:val="605E5C"/>
      <w:shd w:val="clear" w:color="auto" w:fill="E1DFDD"/>
    </w:rPr>
  </w:style>
  <w:style w:type="paragraph" w:styleId="Subtitle">
    <w:name w:val="Subtitle"/>
    <w:basedOn w:val="Normal"/>
    <w:next w:val="Normal"/>
    <w:link w:val="SubtitleChar"/>
    <w:uiPriority w:val="11"/>
    <w:qFormat/>
    <w:rPr>
      <w:rFonts w:ascii="Calibri" w:eastAsia="Calibri" w:hAnsi="Calibri" w:cs="Calibri"/>
      <w:i/>
      <w:iCs/>
      <w:color w:val="4F81BD"/>
      <w:sz w:val="24"/>
      <w:szCs w:val="24"/>
    </w:rPr>
  </w:style>
  <w:style w:type="table" w:customStyle="1" w:styleId="a">
    <w:basedOn w:val="TableNormal"/>
    <w:pPr>
      <w:spacing w:after="0" w:line="240" w:lineRule="auto"/>
    </w:pPr>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0" w:type="dxa"/>
        <w:right w:w="0" w:type="dxa"/>
      </w:tblCellMar>
    </w:tblPr>
  </w:style>
  <w:style w:type="table" w:customStyle="1" w:styleId="a2">
    <w:basedOn w:val="TableNormal"/>
    <w:tblPr>
      <w:tblStyleRowBandSize w:val="1"/>
      <w:tblStyleColBandSize w:val="1"/>
      <w:tblCellMar>
        <w:left w:w="0" w:type="dxa"/>
        <w:right w:w="0" w:type="dxa"/>
      </w:tblCellMar>
    </w:tblPr>
  </w:style>
  <w:style w:type="table" w:customStyle="1" w:styleId="a3">
    <w:basedOn w:val="TableNormal"/>
    <w:tblPr>
      <w:tblStyleRowBandSize w:val="1"/>
      <w:tblStyleColBandSize w:val="1"/>
      <w:tblCellMar>
        <w:left w:w="0" w:type="dxa"/>
        <w:right w:w="0" w:type="dxa"/>
      </w:tblCellMar>
    </w:tblPr>
  </w:style>
  <w:style w:type="table" w:customStyle="1" w:styleId="a4">
    <w:basedOn w:val="TableNormal"/>
    <w:tblPr>
      <w:tblStyleRowBandSize w:val="1"/>
      <w:tblStyleColBandSize w:val="1"/>
      <w:tblCellMar>
        <w:left w:w="0" w:type="dxa"/>
        <w:right w:w="0" w:type="dxa"/>
      </w:tblCellMar>
    </w:tblPr>
  </w:style>
  <w:style w:type="table" w:customStyle="1" w:styleId="a5">
    <w:basedOn w:val="TableNormal"/>
    <w:tblPr>
      <w:tblStyleRowBandSize w:val="1"/>
      <w:tblStyleColBandSize w:val="1"/>
      <w:tblCellMar>
        <w:left w:w="0" w:type="dxa"/>
        <w:right w:w="0" w:type="dxa"/>
      </w:tblCellMar>
    </w:tblPr>
  </w:style>
  <w:style w:type="table" w:customStyle="1" w:styleId="a6">
    <w:basedOn w:val="TableNormal"/>
    <w:tblPr>
      <w:tblStyleRowBandSize w:val="1"/>
      <w:tblStyleColBandSize w:val="1"/>
      <w:tblCellMar>
        <w:left w:w="0" w:type="dxa"/>
        <w:right w:w="0" w:type="dxa"/>
      </w:tblCellMar>
    </w:tblPr>
  </w:style>
  <w:style w:type="table" w:customStyle="1" w:styleId="a7">
    <w:basedOn w:val="TableNormal"/>
    <w:tblPr>
      <w:tblStyleRowBandSize w:val="1"/>
      <w:tblStyleColBandSize w:val="1"/>
      <w:tblCellMar>
        <w:left w:w="0" w:type="dxa"/>
        <w:right w:w="0" w:type="dxa"/>
      </w:tblCellMar>
    </w:tblPr>
  </w:style>
  <w:style w:type="table" w:customStyle="1" w:styleId="a8">
    <w:basedOn w:val="TableNormal"/>
    <w:tblPr>
      <w:tblStyleRowBandSize w:val="1"/>
      <w:tblStyleColBandSize w:val="1"/>
      <w:tblCellMar>
        <w:left w:w="0" w:type="dxa"/>
        <w:right w:w="0" w:type="dxa"/>
      </w:tblCellMar>
    </w:tblPr>
  </w:style>
  <w:style w:type="table" w:customStyle="1" w:styleId="a9">
    <w:basedOn w:val="TableNormal"/>
    <w:tblPr>
      <w:tblStyleRowBandSize w:val="1"/>
      <w:tblStyleColBandSize w:val="1"/>
      <w:tblCellMar>
        <w:left w:w="0" w:type="dxa"/>
        <w:right w:w="0" w:type="dxa"/>
      </w:tblCellMar>
    </w:tblPr>
  </w:style>
  <w:style w:type="table" w:customStyle="1" w:styleId="aa">
    <w:basedOn w:val="TableNormal"/>
    <w:tblPr>
      <w:tblStyleRowBandSize w:val="1"/>
      <w:tblStyleColBandSize w:val="1"/>
      <w:tblCellMar>
        <w:left w:w="0" w:type="dxa"/>
        <w:right w:w="0" w:type="dxa"/>
      </w:tblCellMar>
    </w:tblPr>
  </w:style>
  <w:style w:type="table" w:customStyle="1" w:styleId="ab">
    <w:basedOn w:val="TableNormal"/>
    <w:tblPr>
      <w:tblStyleRowBandSize w:val="1"/>
      <w:tblStyleColBandSize w:val="1"/>
      <w:tblCellMar>
        <w:left w:w="0" w:type="dxa"/>
        <w:right w:w="0" w:type="dxa"/>
      </w:tblCellMar>
    </w:tblPr>
  </w:style>
  <w:style w:type="table" w:customStyle="1" w:styleId="ac">
    <w:basedOn w:val="TableNormal"/>
    <w:tblPr>
      <w:tblStyleRowBandSize w:val="1"/>
      <w:tblStyleColBandSize w:val="1"/>
      <w:tblCellMar>
        <w:left w:w="0" w:type="dxa"/>
        <w:right w:w="0" w:type="dxa"/>
      </w:tblCellMar>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pPr>
      <w:spacing w:after="0" w:line="240" w:lineRule="auto"/>
    </w:pPr>
    <w:tblPr>
      <w:tblStyleRowBandSize w:val="1"/>
      <w:tblStyleColBandSize w:val="1"/>
    </w:tblPr>
  </w:style>
  <w:style w:type="table" w:customStyle="1" w:styleId="af1">
    <w:basedOn w:val="TableNormal"/>
    <w:pPr>
      <w:spacing w:after="0" w:line="240" w:lineRule="auto"/>
    </w:pPr>
    <w:tblPr>
      <w:tblStyleRowBandSize w:val="1"/>
      <w:tblStyleColBandSize w:val="1"/>
    </w:tblPr>
  </w:style>
  <w:style w:type="table" w:customStyle="1" w:styleId="af2">
    <w:basedOn w:val="TableNormal"/>
    <w:pPr>
      <w:spacing w:after="0" w:line="240" w:lineRule="auto"/>
    </w:pPr>
    <w:tblPr>
      <w:tblStyleRowBandSize w:val="1"/>
      <w:tblStyleColBandSize w:val="1"/>
    </w:tblPr>
  </w:style>
  <w:style w:type="paragraph" w:styleId="NormalWeb">
    <w:name w:val="Normal (Web)"/>
    <w:basedOn w:val="Normal"/>
    <w:uiPriority w:val="99"/>
    <w:unhideWhenUsed/>
    <w:rsid w:val="00B47520"/>
    <w:pPr>
      <w:spacing w:before="100" w:beforeAutospacing="1" w:after="100" w:afterAutospacing="1" w:line="240" w:lineRule="auto"/>
    </w:pPr>
    <w:rPr>
      <w:rFonts w:ascii="Times New Roman" w:eastAsia="Times New Roman" w:hAnsi="Times New Roman" w:cs="Times New Roman"/>
      <w:sz w:val="24"/>
      <w:szCs w:val="24"/>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carrefour.ro/corporate/magazine/ploiesti/carrefour-afi-ploiesti?utm_source=chatgpt.com" TargetMode="External"/><Relationship Id="rId18" Type="http://schemas.openxmlformats.org/officeDocument/2006/relationships/hyperlink" Target="https://www.wall-street.ro/articol/Companii/279491/carrefour-deschide-un-nou-magazin-in-ploiesti-si-incheie-anul-cu-43-de-hipermarketuri-in-romania.html?utm_source=chatgpt.com" TargetMode="External"/><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carrefour.ro/corporate/magazine/ploiesti/carrefour-afi-ploiesti?utm_source=chatgpt.com" TargetMode="External"/><Relationship Id="rId17" Type="http://schemas.openxmlformats.org/officeDocument/2006/relationships/hyperlink" Target="https://www.observatorulph.ro/social/2751817-carrefour-anunta-un-nou-hipermarket-in-ploiesti-ce-surprize-ii-asteapta-pe-clienti?utm_source=chatgpt.com" TargetMode="External"/><Relationship Id="rId25" Type="http://schemas.openxmlformats.org/officeDocument/2006/relationships/image" Target="media/image10.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observatorulph.ro/social/2751817-carrefour-anunta-un-nou-hipermarket-in-ploiesti-ce-surprize-ii-asteapta-pe-clienti?utm_source=chatgpt.com" TargetMode="External"/><Relationship Id="rId20" Type="http://schemas.openxmlformats.org/officeDocument/2006/relationships/image" Target="media/image5.png"/><Relationship Id="rId29"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9.jp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www.observatorulph.ro/social/2751817-carrefour-anunta-un-nou-hipermarket-in-ploiesti-ce-surprize-ii-asteapta-pe-clienti?utm_source=chatgpt.com" TargetMode="External"/><Relationship Id="rId23" Type="http://schemas.openxmlformats.org/officeDocument/2006/relationships/image" Target="media/image8.png"/><Relationship Id="rId28" Type="http://schemas.openxmlformats.org/officeDocument/2006/relationships/image" Target="media/image13.png"/><Relationship Id="rId10" Type="http://schemas.openxmlformats.org/officeDocument/2006/relationships/image" Target="media/image2.jpg"/><Relationship Id="rId19" Type="http://schemas.openxmlformats.org/officeDocument/2006/relationships/image" Target="media/image4.png"/><Relationship Id="rId31" Type="http://schemas.openxmlformats.org/officeDocument/2006/relationships/image" Target="media/image16.jpg"/><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https://gazarul.ro/2025/04/03/carrefour-deschide-un-nou-hipermarket-remodelat-la-ploiesti/?utm_source=chatgpt.com"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jpg"/><Relationship Id="rId8" Type="http://schemas.openxmlformats.org/officeDocument/2006/relationships/hyperlink" Target="http://www.carrefour.ro/?utm_source=chatgpt.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tx17g64UiCPSI2j987jNgTTgJ8w==">CgMxLjAaJAoBMBIfCh0IB0IZCg9UaW1lcyBOZXcgUm9tYW4SBkFuZGlrYTIOaC51YWRqeTJmOGtranAyDmgub2l3Nm52dzJmY2N2Mg5oLm50ZWZpc3lxbWlvYjIOaC44eGl6Z3JpZm83NTQ4AHIhMXl6dmc0VDg3RXh4RVBKTlQ0WGJxR1dYdDZmUlV2NXhm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35</Pages>
  <Words>5442</Words>
  <Characters>31564</Characters>
  <Application>Microsoft Office Word</Application>
  <DocSecurity>0</DocSecurity>
  <Lines>263</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python-docx</dc:creator>
  <cp:lastModifiedBy>LT Sisesti</cp:lastModifiedBy>
  <cp:revision>4</cp:revision>
  <dcterms:created xsi:type="dcterms:W3CDTF">2025-11-14T08:03:00Z</dcterms:created>
  <dcterms:modified xsi:type="dcterms:W3CDTF">2025-11-14T08:33:00Z</dcterms:modified>
</cp:coreProperties>
</file>