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333" w:rsidRPr="008629EC" w:rsidRDefault="00722333" w:rsidP="00025BD6">
      <w:pPr>
        <w:rPr>
          <w:sz w:val="16"/>
          <w:szCs w:val="16"/>
          <w:lang w:val="ro-RO"/>
        </w:rPr>
      </w:pPr>
    </w:p>
    <w:tbl>
      <w:tblPr>
        <w:tblStyle w:val="a"/>
        <w:tblW w:w="901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/>
      </w:tblPr>
      <w:tblGrid>
        <w:gridCol w:w="2919"/>
        <w:gridCol w:w="6098"/>
      </w:tblGrid>
      <w:tr w:rsidR="00722333" w:rsidRPr="008629EC">
        <w:tc>
          <w:tcPr>
            <w:tcW w:w="2919" w:type="dxa"/>
            <w:tcBorders>
              <w:bottom w:val="dotted" w:sz="4" w:space="0" w:color="000000"/>
            </w:tcBorders>
            <w:shd w:val="clear" w:color="auto" w:fill="FAC090"/>
            <w:vAlign w:val="center"/>
          </w:tcPr>
          <w:p w:rsidR="00722333" w:rsidRPr="008629EC" w:rsidRDefault="00FD3470">
            <w:pPr>
              <w:widowControl w:val="0"/>
              <w:jc w:val="left"/>
              <w:rPr>
                <w:b/>
                <w:color w:val="000000"/>
                <w:sz w:val="28"/>
                <w:szCs w:val="28"/>
                <w:lang w:val="ro-RO"/>
              </w:rPr>
            </w:pPr>
            <w:r w:rsidRPr="008629EC">
              <w:rPr>
                <w:b/>
                <w:color w:val="000000"/>
                <w:sz w:val="28"/>
                <w:szCs w:val="28"/>
                <w:lang w:val="ro-RO"/>
              </w:rPr>
              <w:t xml:space="preserve">TITLUL </w:t>
            </w:r>
          </w:p>
          <w:p w:rsidR="00722333" w:rsidRPr="008629EC" w:rsidRDefault="00FD3470">
            <w:pPr>
              <w:widowControl w:val="0"/>
              <w:jc w:val="left"/>
              <w:rPr>
                <w:b/>
                <w:color w:val="000000"/>
                <w:sz w:val="28"/>
                <w:szCs w:val="28"/>
                <w:lang w:val="ro-RO"/>
              </w:rPr>
            </w:pPr>
            <w:r w:rsidRPr="008629EC">
              <w:rPr>
                <w:b/>
                <w:color w:val="000000"/>
                <w:sz w:val="28"/>
                <w:szCs w:val="28"/>
                <w:lang w:val="ro-RO"/>
              </w:rPr>
              <w:t>LEC</w:t>
            </w:r>
            <w:r w:rsidR="006C4429" w:rsidRPr="008629EC">
              <w:rPr>
                <w:b/>
                <w:color w:val="000000"/>
                <w:sz w:val="28"/>
                <w:szCs w:val="28"/>
                <w:lang w:val="ro-RO"/>
              </w:rPr>
              <w:t>Ț</w:t>
            </w:r>
            <w:r w:rsidRPr="008629EC">
              <w:rPr>
                <w:b/>
                <w:color w:val="000000"/>
                <w:sz w:val="28"/>
                <w:szCs w:val="28"/>
                <w:lang w:val="ro-RO"/>
              </w:rPr>
              <w:t>IEI</w:t>
            </w:r>
          </w:p>
        </w:tc>
        <w:tc>
          <w:tcPr>
            <w:tcW w:w="6098" w:type="dxa"/>
            <w:shd w:val="clear" w:color="auto" w:fill="FFFFFF"/>
          </w:tcPr>
          <w:p w:rsidR="00722333" w:rsidRPr="008629EC" w:rsidRDefault="005D7C47">
            <w:pPr>
              <w:jc w:val="lef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Grupele de sânge</w:t>
            </w:r>
          </w:p>
        </w:tc>
      </w:tr>
      <w:tr w:rsidR="00804D80" w:rsidRPr="00804D80" w:rsidTr="00804D80">
        <w:tc>
          <w:tcPr>
            <w:tcW w:w="2919" w:type="dxa"/>
            <w:tcBorders>
              <w:bottom w:val="dotted" w:sz="4" w:space="0" w:color="000000"/>
            </w:tcBorders>
            <w:shd w:val="clear" w:color="auto" w:fill="DBE5F1" w:themeFill="accent1" w:themeFillTint="33"/>
            <w:vAlign w:val="center"/>
          </w:tcPr>
          <w:p w:rsidR="00804D80" w:rsidRPr="00804D80" w:rsidRDefault="00804D80">
            <w:pPr>
              <w:widowControl w:val="0"/>
              <w:jc w:val="left"/>
              <w:rPr>
                <w:b/>
                <w:color w:val="000000"/>
                <w:lang w:val="ro-RO"/>
              </w:rPr>
            </w:pPr>
            <w:r w:rsidRPr="00804D80">
              <w:rPr>
                <w:b/>
                <w:color w:val="000000"/>
                <w:lang w:val="ro-RO"/>
              </w:rPr>
              <w:t>Disciplina</w:t>
            </w:r>
          </w:p>
        </w:tc>
        <w:tc>
          <w:tcPr>
            <w:tcW w:w="6098" w:type="dxa"/>
            <w:shd w:val="clear" w:color="auto" w:fill="FFFFFF"/>
          </w:tcPr>
          <w:p w:rsidR="00804D80" w:rsidRPr="00804D80" w:rsidRDefault="00AB7811" w:rsidP="00804D80">
            <w:pPr>
              <w:widowControl w:val="0"/>
              <w:jc w:val="left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B</w:t>
            </w:r>
            <w:r w:rsidR="009A70FE">
              <w:rPr>
                <w:b/>
                <w:color w:val="000000"/>
                <w:lang w:val="ro-RO"/>
              </w:rPr>
              <w:t>iologie</w:t>
            </w:r>
          </w:p>
        </w:tc>
      </w:tr>
      <w:tr w:rsidR="00722333" w:rsidRPr="008629EC" w:rsidTr="00804D80">
        <w:tc>
          <w:tcPr>
            <w:tcW w:w="9017" w:type="dxa"/>
            <w:gridSpan w:val="2"/>
            <w:shd w:val="clear" w:color="auto" w:fill="FBD4B4" w:themeFill="accent6" w:themeFillTint="66"/>
          </w:tcPr>
          <w:p w:rsidR="00722333" w:rsidRPr="008629EC" w:rsidRDefault="00FD3470">
            <w:pPr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lang w:val="ro-RO"/>
              </w:rPr>
              <w:t>Informații despre elevi?</w:t>
            </w:r>
          </w:p>
        </w:tc>
      </w:tr>
      <w:tr w:rsidR="003D4112" w:rsidRPr="008629EC">
        <w:tc>
          <w:tcPr>
            <w:tcW w:w="2919" w:type="dxa"/>
            <w:shd w:val="clear" w:color="auto" w:fill="DBE5F1"/>
            <w:vAlign w:val="center"/>
          </w:tcPr>
          <w:p w:rsidR="003D4112" w:rsidRPr="008629EC" w:rsidRDefault="003D4112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 xml:space="preserve">Clasa </w:t>
            </w:r>
          </w:p>
        </w:tc>
        <w:tc>
          <w:tcPr>
            <w:tcW w:w="6098" w:type="dxa"/>
          </w:tcPr>
          <w:p w:rsidR="003D4112" w:rsidRPr="008629EC" w:rsidRDefault="009A70FE">
            <w:pPr>
              <w:jc w:val="lef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a VI-a</w:t>
            </w:r>
          </w:p>
        </w:tc>
      </w:tr>
      <w:tr w:rsidR="00722333" w:rsidRPr="008629EC">
        <w:tc>
          <w:tcPr>
            <w:tcW w:w="2919" w:type="dxa"/>
            <w:shd w:val="clear" w:color="auto" w:fill="DBE5F1"/>
            <w:vAlign w:val="center"/>
          </w:tcPr>
          <w:p w:rsidR="00722333" w:rsidRPr="008629EC" w:rsidRDefault="00FD3470">
            <w:pPr>
              <w:widowControl w:val="0"/>
              <w:jc w:val="left"/>
              <w:rPr>
                <w:color w:val="000000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>Intervalul de vârstă</w:t>
            </w:r>
            <w:r w:rsidRPr="003D4112">
              <w:rPr>
                <w:b/>
                <w:color w:val="000000"/>
                <w:sz w:val="22"/>
                <w:szCs w:val="22"/>
                <w:lang w:val="ro-RO"/>
              </w:rPr>
              <w:t xml:space="preserve"> şi </w:t>
            </w: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>nivelul</w:t>
            </w:r>
            <w:r w:rsidRPr="003D4112">
              <w:rPr>
                <w:b/>
                <w:color w:val="000000"/>
                <w:sz w:val="22"/>
                <w:szCs w:val="22"/>
                <w:lang w:val="ro-RO"/>
              </w:rPr>
              <w:t xml:space="preserve">  elevilor</w:t>
            </w:r>
          </w:p>
        </w:tc>
        <w:tc>
          <w:tcPr>
            <w:tcW w:w="6098" w:type="dxa"/>
          </w:tcPr>
          <w:p w:rsidR="00722333" w:rsidRPr="008629EC" w:rsidRDefault="009A70FE">
            <w:pPr>
              <w:jc w:val="lef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11-12 ani</w:t>
            </w:r>
            <w:r w:rsidR="00FE5214">
              <w:rPr>
                <w:color w:val="000000"/>
                <w:sz w:val="22"/>
                <w:szCs w:val="22"/>
                <w:lang w:val="ro-RO"/>
              </w:rPr>
              <w:t>, nivel gimnazial</w:t>
            </w:r>
          </w:p>
        </w:tc>
      </w:tr>
      <w:tr w:rsidR="00722333" w:rsidRPr="008629EC">
        <w:tc>
          <w:tcPr>
            <w:tcW w:w="2919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:rsidR="00722333" w:rsidRPr="003D4112" w:rsidRDefault="00FD3470">
            <w:pPr>
              <w:widowControl w:val="0"/>
              <w:jc w:val="left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3D4112">
              <w:rPr>
                <w:b/>
                <w:bCs/>
                <w:color w:val="000000"/>
                <w:sz w:val="22"/>
                <w:szCs w:val="22"/>
                <w:lang w:val="ro-RO"/>
              </w:rPr>
              <w:t>Caracteristici speciale ale elevilor</w:t>
            </w:r>
          </w:p>
        </w:tc>
        <w:tc>
          <w:tcPr>
            <w:tcW w:w="6098" w:type="dxa"/>
            <w:tcBorders>
              <w:bottom w:val="dotted" w:sz="4" w:space="0" w:color="000000"/>
            </w:tcBorders>
          </w:tcPr>
          <w:p w:rsidR="00722333" w:rsidRPr="008629EC" w:rsidRDefault="00025BD6" w:rsidP="0023566E">
            <w:pPr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 xml:space="preserve">Elevi </w:t>
            </w:r>
            <w:r w:rsidR="00D76A51">
              <w:rPr>
                <w:color w:val="000000"/>
                <w:sz w:val="22"/>
                <w:szCs w:val="22"/>
                <w:lang w:val="ro-RO"/>
              </w:rPr>
              <w:t xml:space="preserve"> </w:t>
            </w:r>
            <w:r>
              <w:rPr>
                <w:color w:val="000000"/>
                <w:sz w:val="22"/>
                <w:szCs w:val="22"/>
                <w:lang w:val="ro-RO"/>
              </w:rPr>
              <w:t>fărâ cerințe educative speciale, cu acces la tehnologie digitală și familiari</w:t>
            </w:r>
            <w:r w:rsidR="00D76A51">
              <w:rPr>
                <w:color w:val="000000"/>
                <w:sz w:val="22"/>
                <w:szCs w:val="22"/>
                <w:lang w:val="ro-RO"/>
              </w:rPr>
              <w:t>zați cu procesul de predare-î</w:t>
            </w:r>
            <w:r w:rsidR="004D0493">
              <w:rPr>
                <w:color w:val="000000"/>
                <w:sz w:val="22"/>
                <w:szCs w:val="22"/>
                <w:lang w:val="ro-RO"/>
              </w:rPr>
              <w:t>nvă</w:t>
            </w:r>
            <w:r>
              <w:rPr>
                <w:color w:val="000000"/>
                <w:sz w:val="22"/>
                <w:szCs w:val="22"/>
                <w:lang w:val="ro-RO"/>
              </w:rPr>
              <w:t>țare, utilizând resurse interactive</w:t>
            </w:r>
          </w:p>
        </w:tc>
      </w:tr>
      <w:tr w:rsidR="00804D80" w:rsidRPr="00804D80" w:rsidTr="00804D80">
        <w:tc>
          <w:tcPr>
            <w:tcW w:w="9017" w:type="dxa"/>
            <w:gridSpan w:val="2"/>
            <w:tcBorders>
              <w:bottom w:val="dotted" w:sz="4" w:space="0" w:color="000000"/>
            </w:tcBorders>
            <w:shd w:val="clear" w:color="auto" w:fill="FBD4B4" w:themeFill="accent6" w:themeFillTint="66"/>
            <w:vAlign w:val="center"/>
          </w:tcPr>
          <w:p w:rsidR="00804D80" w:rsidRPr="00804D80" w:rsidRDefault="00804D80">
            <w:pPr>
              <w:jc w:val="left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Autor</w:t>
            </w:r>
            <w:r w:rsidR="00E240C0">
              <w:rPr>
                <w:b/>
                <w:color w:val="000000"/>
                <w:lang w:val="ro-RO"/>
              </w:rPr>
              <w:t xml:space="preserve"> profesor</w:t>
            </w:r>
          </w:p>
        </w:tc>
      </w:tr>
      <w:tr w:rsidR="00804D80" w:rsidRPr="008629EC">
        <w:tc>
          <w:tcPr>
            <w:tcW w:w="2919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:rsidR="00804D80" w:rsidRPr="003D4112" w:rsidRDefault="00804D80">
            <w:pPr>
              <w:widowControl w:val="0"/>
              <w:jc w:val="left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o-RO"/>
              </w:rPr>
              <w:t>Nume și prenume</w:t>
            </w:r>
          </w:p>
        </w:tc>
        <w:tc>
          <w:tcPr>
            <w:tcW w:w="6098" w:type="dxa"/>
            <w:tcBorders>
              <w:bottom w:val="dotted" w:sz="4" w:space="0" w:color="000000"/>
            </w:tcBorders>
          </w:tcPr>
          <w:p w:rsidR="00804D80" w:rsidRPr="008629EC" w:rsidRDefault="009A70FE">
            <w:pPr>
              <w:jc w:val="lef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Stoian Niculina</w:t>
            </w:r>
          </w:p>
        </w:tc>
      </w:tr>
      <w:tr w:rsidR="00804D80" w:rsidRPr="008629EC">
        <w:tc>
          <w:tcPr>
            <w:tcW w:w="2919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:rsidR="00804D80" w:rsidRDefault="00804D80">
            <w:pPr>
              <w:widowControl w:val="0"/>
              <w:jc w:val="left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o-RO"/>
              </w:rPr>
              <w:t>Școala</w:t>
            </w:r>
          </w:p>
        </w:tc>
        <w:tc>
          <w:tcPr>
            <w:tcW w:w="6098" w:type="dxa"/>
            <w:tcBorders>
              <w:bottom w:val="dotted" w:sz="4" w:space="0" w:color="000000"/>
            </w:tcBorders>
          </w:tcPr>
          <w:p w:rsidR="00804D80" w:rsidRPr="008629EC" w:rsidRDefault="009A70FE">
            <w:pPr>
              <w:jc w:val="lef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Școala Gimnazială Nr. 24 ,, Ion Jalea,, Constanța</w:t>
            </w:r>
          </w:p>
        </w:tc>
      </w:tr>
      <w:tr w:rsidR="00722333" w:rsidRPr="008629EC">
        <w:trPr>
          <w:trHeight w:val="521"/>
        </w:trPr>
        <w:tc>
          <w:tcPr>
            <w:tcW w:w="9017" w:type="dxa"/>
            <w:gridSpan w:val="2"/>
            <w:shd w:val="clear" w:color="auto" w:fill="FAC090"/>
          </w:tcPr>
          <w:p w:rsidR="00722333" w:rsidRPr="008629EC" w:rsidRDefault="00FD3470">
            <w:pPr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lang w:val="ro-RO"/>
              </w:rPr>
              <w:t xml:space="preserve">Accentul </w:t>
            </w:r>
            <w:r w:rsidR="0069551C">
              <w:rPr>
                <w:b/>
                <w:color w:val="000000"/>
                <w:lang w:val="ro-RO"/>
              </w:rPr>
              <w:t>î</w:t>
            </w:r>
            <w:r w:rsidRPr="008629EC">
              <w:rPr>
                <w:b/>
                <w:color w:val="000000"/>
                <w:lang w:val="ro-RO"/>
              </w:rPr>
              <w:t>n învățare</w:t>
            </w:r>
            <w:r w:rsidR="0069551C">
              <w:rPr>
                <w:b/>
                <w:color w:val="000000"/>
                <w:lang w:val="ro-RO"/>
              </w:rPr>
              <w:t xml:space="preserve"> al lecției</w:t>
            </w:r>
            <w:r w:rsidRPr="008629EC">
              <w:rPr>
                <w:b/>
                <w:color w:val="000000"/>
                <w:lang w:val="ro-RO"/>
              </w:rPr>
              <w:t xml:space="preserve">? </w:t>
            </w:r>
          </w:p>
        </w:tc>
      </w:tr>
      <w:tr w:rsidR="00722333" w:rsidRPr="008629EC">
        <w:tc>
          <w:tcPr>
            <w:tcW w:w="2919" w:type="dxa"/>
            <w:shd w:val="clear" w:color="auto" w:fill="DBE5F1"/>
            <w:vAlign w:val="center"/>
          </w:tcPr>
          <w:p w:rsidR="00722333" w:rsidRPr="008629EC" w:rsidRDefault="00FD3470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 xml:space="preserve">Subiectul </w:t>
            </w:r>
            <w:r w:rsidR="008629EC" w:rsidRPr="008629EC">
              <w:rPr>
                <w:b/>
                <w:color w:val="000000"/>
                <w:sz w:val="22"/>
                <w:szCs w:val="22"/>
                <w:lang w:val="ro-RO"/>
              </w:rPr>
              <w:t>lecției</w:t>
            </w:r>
          </w:p>
        </w:tc>
        <w:tc>
          <w:tcPr>
            <w:tcW w:w="6098" w:type="dxa"/>
          </w:tcPr>
          <w:p w:rsidR="00722333" w:rsidRPr="008629EC" w:rsidRDefault="009A70FE">
            <w:pPr>
              <w:spacing w:after="0"/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>Grupele de sânge</w:t>
            </w:r>
          </w:p>
        </w:tc>
      </w:tr>
      <w:tr w:rsidR="00722333" w:rsidRPr="008629EC">
        <w:tc>
          <w:tcPr>
            <w:tcW w:w="2919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:rsidR="00722333" w:rsidRPr="008629EC" w:rsidRDefault="00FD3470">
            <w:pPr>
              <w:widowControl w:val="0"/>
              <w:jc w:val="left"/>
              <w:rPr>
                <w:color w:val="000000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 xml:space="preserve">Obiective </w:t>
            </w:r>
            <w:r w:rsidR="008629EC" w:rsidRPr="008629EC">
              <w:rPr>
                <w:b/>
                <w:color w:val="000000"/>
                <w:sz w:val="22"/>
                <w:szCs w:val="22"/>
                <w:lang w:val="ro-RO"/>
              </w:rPr>
              <w:t>operaționale</w:t>
            </w:r>
          </w:p>
        </w:tc>
        <w:tc>
          <w:tcPr>
            <w:tcW w:w="6098" w:type="dxa"/>
            <w:tcBorders>
              <w:bottom w:val="dotted" w:sz="4" w:space="0" w:color="000000"/>
            </w:tcBorders>
          </w:tcPr>
          <w:p w:rsidR="00AB7811" w:rsidRPr="009F7D3E" w:rsidRDefault="00AB7811" w:rsidP="00AB7811">
            <w:pPr>
              <w:spacing w:after="0"/>
              <w:ind w:left="720"/>
              <w:rPr>
                <w:rFonts w:asciiTheme="majorHAnsi" w:hAnsiTheme="majorHAnsi" w:cstheme="majorHAnsi"/>
                <w:lang w:val="ro-RO"/>
              </w:rPr>
            </w:pPr>
            <w:r w:rsidRPr="009F7D3E">
              <w:rPr>
                <w:rFonts w:asciiTheme="majorHAnsi" w:hAnsiTheme="majorHAnsi" w:cstheme="majorHAnsi"/>
                <w:lang w:val="ro-RO"/>
              </w:rPr>
              <w:t>La sfârșitul lecției elevii vor fi capabili:</w:t>
            </w:r>
          </w:p>
          <w:p w:rsidR="00AB7811" w:rsidRPr="009F7D3E" w:rsidRDefault="00AB7811" w:rsidP="00AB7811">
            <w:pPr>
              <w:spacing w:after="0"/>
              <w:rPr>
                <w:rFonts w:asciiTheme="majorHAnsi" w:hAnsiTheme="majorHAnsi" w:cstheme="majorHAnsi"/>
                <w:lang w:val="ro-RO"/>
              </w:rPr>
            </w:pPr>
            <w:r w:rsidRPr="00D76A51">
              <w:rPr>
                <w:rFonts w:asciiTheme="majorHAnsi" w:hAnsiTheme="majorHAnsi" w:cstheme="majorHAnsi"/>
                <w:bCs/>
                <w:lang w:val="ro-RO"/>
              </w:rPr>
              <w:t>-s</w:t>
            </w:r>
            <w:r w:rsidRPr="00D76A51">
              <w:rPr>
                <w:rFonts w:asciiTheme="majorHAnsi" w:hAnsiTheme="majorHAnsi" w:cstheme="majorHAnsi"/>
                <w:lang w:val="ro-RO"/>
              </w:rPr>
              <w:t>ă</w:t>
            </w:r>
            <w:r w:rsidR="00D76A51">
              <w:rPr>
                <w:rFonts w:asciiTheme="majorHAnsi" w:hAnsiTheme="majorHAnsi" w:cstheme="majorHAnsi"/>
                <w:lang w:val="ro-RO"/>
              </w:rPr>
              <w:t xml:space="preserve"> enumere cele pa</w:t>
            </w:r>
            <w:r w:rsidRPr="009F7D3E">
              <w:rPr>
                <w:rFonts w:asciiTheme="majorHAnsi" w:hAnsiTheme="majorHAnsi" w:cstheme="majorHAnsi"/>
                <w:lang w:val="ro-RO"/>
              </w:rPr>
              <w:t>tru grupe de sânge</w:t>
            </w:r>
            <w:r w:rsidR="00D76A51">
              <w:rPr>
                <w:rFonts w:asciiTheme="majorHAnsi" w:hAnsiTheme="majorHAnsi" w:cstheme="majorHAnsi"/>
                <w:lang w:val="ro-RO"/>
              </w:rPr>
              <w:t xml:space="preserve"> și tipurile de Rh</w:t>
            </w:r>
          </w:p>
          <w:p w:rsidR="00AB7811" w:rsidRPr="009F7D3E" w:rsidRDefault="00AB7811" w:rsidP="00AB7811">
            <w:pPr>
              <w:spacing w:after="0"/>
              <w:rPr>
                <w:rFonts w:asciiTheme="majorHAnsi" w:hAnsiTheme="majorHAnsi" w:cstheme="majorHAnsi"/>
                <w:lang w:val="ro-RO"/>
              </w:rPr>
            </w:pPr>
            <w:r w:rsidRPr="009F7D3E">
              <w:rPr>
                <w:rFonts w:asciiTheme="majorHAnsi" w:hAnsiTheme="majorHAnsi" w:cstheme="majorHAnsi"/>
                <w:lang w:val="ro-RO"/>
              </w:rPr>
              <w:t>-să  explice relația dintre antigenele și anticorpii grupelor de sânge</w:t>
            </w:r>
          </w:p>
          <w:p w:rsidR="00AB7811" w:rsidRPr="009F7D3E" w:rsidRDefault="00AB7811" w:rsidP="00AB7811">
            <w:pPr>
              <w:spacing w:after="0"/>
              <w:rPr>
                <w:rFonts w:asciiTheme="majorHAnsi" w:hAnsiTheme="majorHAnsi" w:cstheme="majorHAnsi"/>
                <w:lang w:val="ro-RO"/>
              </w:rPr>
            </w:pPr>
            <w:r w:rsidRPr="009F7D3E">
              <w:rPr>
                <w:rFonts w:asciiTheme="majorHAnsi" w:hAnsiTheme="majorHAnsi" w:cstheme="majorHAnsi"/>
                <w:lang w:val="ro-RO"/>
              </w:rPr>
              <w:t>-să definească termenul de transfuzie</w:t>
            </w:r>
          </w:p>
          <w:p w:rsidR="00722333" w:rsidRPr="008629EC" w:rsidRDefault="00AB7811" w:rsidP="00AB7811">
            <w:pPr>
              <w:spacing w:after="0"/>
              <w:jc w:val="left"/>
              <w:rPr>
                <w:color w:val="000000"/>
                <w:lang w:val="ro-RO"/>
              </w:rPr>
            </w:pPr>
            <w:r w:rsidRPr="00D76A51">
              <w:rPr>
                <w:rFonts w:asciiTheme="majorHAnsi" w:hAnsiTheme="majorHAnsi" w:cstheme="majorHAnsi"/>
                <w:bCs/>
                <w:lang w:val="ro-RO"/>
              </w:rPr>
              <w:t>-s</w:t>
            </w:r>
            <w:r w:rsidRPr="00D76A51">
              <w:rPr>
                <w:rFonts w:asciiTheme="majorHAnsi" w:hAnsiTheme="majorHAnsi" w:cstheme="majorHAnsi"/>
                <w:lang w:val="ro-RO"/>
              </w:rPr>
              <w:t>ă</w:t>
            </w:r>
            <w:r w:rsidRPr="009F7D3E">
              <w:rPr>
                <w:rFonts w:asciiTheme="majorHAnsi" w:hAnsiTheme="majorHAnsi" w:cstheme="majorHAnsi"/>
                <w:lang w:val="ro-RO"/>
              </w:rPr>
              <w:t xml:space="preserve"> realizeze schema compatibilității grupelor de sânge</w:t>
            </w:r>
          </w:p>
        </w:tc>
      </w:tr>
    </w:tbl>
    <w:tbl>
      <w:tblPr>
        <w:tblW w:w="901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/>
      </w:tblPr>
      <w:tblGrid>
        <w:gridCol w:w="2919"/>
        <w:gridCol w:w="6098"/>
      </w:tblGrid>
      <w:tr w:rsidR="00DB4A69" w:rsidRPr="008629EC" w:rsidTr="00150984">
        <w:tc>
          <w:tcPr>
            <w:tcW w:w="2919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:rsidR="00DB4A69" w:rsidRPr="008629EC" w:rsidRDefault="00DB4A69" w:rsidP="00150984">
            <w:pPr>
              <w:widowControl w:val="0"/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lang w:val="ro-RO"/>
              </w:rPr>
              <w:t>Cuvinte cheie</w:t>
            </w:r>
          </w:p>
        </w:tc>
        <w:tc>
          <w:tcPr>
            <w:tcW w:w="6098" w:type="dxa"/>
            <w:tcBorders>
              <w:bottom w:val="dotted" w:sz="4" w:space="0" w:color="000000"/>
            </w:tcBorders>
            <w:shd w:val="clear" w:color="auto" w:fill="FFFFFF"/>
          </w:tcPr>
          <w:p w:rsidR="00DB4A69" w:rsidRPr="008629EC" w:rsidRDefault="009A70FE" w:rsidP="00150984">
            <w:pPr>
              <w:jc w:val="lef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sânge,</w:t>
            </w:r>
            <w:r w:rsidR="004D0493">
              <w:rPr>
                <w:color w:val="000000"/>
                <w:sz w:val="22"/>
                <w:szCs w:val="22"/>
                <w:lang w:val="ro-RO"/>
              </w:rPr>
              <w:t xml:space="preserve"> grupe sanguine,</w:t>
            </w:r>
            <w:r>
              <w:rPr>
                <w:color w:val="000000"/>
                <w:sz w:val="22"/>
                <w:szCs w:val="22"/>
                <w:lang w:val="ro-RO"/>
              </w:rPr>
              <w:t xml:space="preserve"> transfuzii</w:t>
            </w:r>
            <w:r w:rsidR="004D0493">
              <w:rPr>
                <w:color w:val="000000"/>
                <w:sz w:val="22"/>
                <w:szCs w:val="22"/>
                <w:lang w:val="ro-RO"/>
              </w:rPr>
              <w:t>, antigene, anticorpi, hematii, plasmă</w:t>
            </w:r>
          </w:p>
        </w:tc>
      </w:tr>
    </w:tbl>
    <w:tbl>
      <w:tblPr>
        <w:tblStyle w:val="a"/>
        <w:tblW w:w="901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/>
      </w:tblPr>
      <w:tblGrid>
        <w:gridCol w:w="1579"/>
        <w:gridCol w:w="1340"/>
        <w:gridCol w:w="1254"/>
        <w:gridCol w:w="3644"/>
        <w:gridCol w:w="1200"/>
      </w:tblGrid>
      <w:tr w:rsidR="00DB4A69" w:rsidRPr="008629EC">
        <w:tc>
          <w:tcPr>
            <w:tcW w:w="2919" w:type="dxa"/>
            <w:gridSpan w:val="2"/>
            <w:tcBorders>
              <w:bottom w:val="dotted" w:sz="4" w:space="0" w:color="000000"/>
            </w:tcBorders>
            <w:shd w:val="clear" w:color="auto" w:fill="DBE5F1"/>
            <w:vAlign w:val="center"/>
          </w:tcPr>
          <w:p w:rsidR="00DB4A69" w:rsidRPr="008629EC" w:rsidRDefault="00DB4A69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>Metode</w:t>
            </w:r>
          </w:p>
        </w:tc>
        <w:tc>
          <w:tcPr>
            <w:tcW w:w="6098" w:type="dxa"/>
            <w:gridSpan w:val="3"/>
            <w:tcBorders>
              <w:bottom w:val="dotted" w:sz="4" w:space="0" w:color="000000"/>
            </w:tcBorders>
          </w:tcPr>
          <w:p w:rsidR="00DB4A69" w:rsidRPr="008629EC" w:rsidRDefault="004D0493" w:rsidP="00FC357C">
            <w:pPr>
              <w:spacing w:after="0"/>
              <w:jc w:val="lef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Observația, brainstormingul, r</w:t>
            </w:r>
            <w:r w:rsidR="00AB7811">
              <w:rPr>
                <w:color w:val="000000"/>
                <w:lang w:val="ro-RO"/>
              </w:rPr>
              <w:t>ezolvare</w:t>
            </w:r>
            <w:r>
              <w:rPr>
                <w:color w:val="000000"/>
                <w:lang w:val="ro-RO"/>
              </w:rPr>
              <w:t>a</w:t>
            </w:r>
            <w:r w:rsidR="00AB7811">
              <w:rPr>
                <w:color w:val="000000"/>
                <w:lang w:val="ro-RO"/>
              </w:rPr>
              <w:t xml:space="preserve"> de probleme,</w:t>
            </w:r>
            <w:r w:rsidR="00AB7811" w:rsidRPr="00025BD6">
              <w:rPr>
                <w:lang w:val="ro-RO"/>
              </w:rPr>
              <w:t xml:space="preserve"> </w:t>
            </w:r>
            <w:r w:rsidR="00CE745B">
              <w:rPr>
                <w:lang w:val="ro-RO"/>
              </w:rPr>
              <w:t xml:space="preserve">metoda ciorchinelui, </w:t>
            </w:r>
            <w:r w:rsidR="009F7D3E" w:rsidRPr="00025BD6">
              <w:rPr>
                <w:lang w:val="ro-RO"/>
              </w:rPr>
              <w:t>experimentul</w:t>
            </w:r>
            <w:r w:rsidR="00025BD6">
              <w:rPr>
                <w:lang w:val="ro-RO"/>
              </w:rPr>
              <w:t>, conversația</w:t>
            </w:r>
            <w:r>
              <w:rPr>
                <w:lang w:val="ro-RO"/>
              </w:rPr>
              <w:t xml:space="preserve"> euristică</w:t>
            </w:r>
            <w:r w:rsidR="00025BD6">
              <w:rPr>
                <w:lang w:val="ro-RO"/>
              </w:rPr>
              <w:t>, problematizarea, explicația</w:t>
            </w:r>
            <w:r w:rsidR="00CE745B">
              <w:rPr>
                <w:lang w:val="ro-RO"/>
              </w:rPr>
              <w:t>.</w:t>
            </w:r>
          </w:p>
        </w:tc>
      </w:tr>
      <w:tr w:rsidR="00722333" w:rsidRPr="008629EC">
        <w:tc>
          <w:tcPr>
            <w:tcW w:w="7817" w:type="dxa"/>
            <w:gridSpan w:val="4"/>
            <w:tcBorders>
              <w:right w:val="nil"/>
            </w:tcBorders>
            <w:shd w:val="clear" w:color="auto" w:fill="FAC090"/>
          </w:tcPr>
          <w:p w:rsidR="00722333" w:rsidRPr="008629EC" w:rsidRDefault="00FD3470">
            <w:pPr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lang w:val="ro-RO"/>
              </w:rPr>
              <w:t xml:space="preserve">Descriere </w:t>
            </w:r>
            <w:r w:rsidR="00CA0614">
              <w:rPr>
                <w:b/>
                <w:color w:val="000000"/>
                <w:lang w:val="ro-RO"/>
              </w:rPr>
              <w:t>RED</w:t>
            </w:r>
          </w:p>
        </w:tc>
        <w:tc>
          <w:tcPr>
            <w:tcW w:w="1200" w:type="dxa"/>
            <w:tcBorders>
              <w:left w:val="nil"/>
            </w:tcBorders>
            <w:shd w:val="clear" w:color="auto" w:fill="FAC090"/>
            <w:vAlign w:val="center"/>
          </w:tcPr>
          <w:p w:rsidR="00722333" w:rsidRPr="008629EC" w:rsidRDefault="00722333">
            <w:pPr>
              <w:jc w:val="center"/>
              <w:rPr>
                <w:b/>
                <w:color w:val="000000"/>
                <w:lang w:val="ro-RO"/>
              </w:rPr>
            </w:pPr>
          </w:p>
        </w:tc>
      </w:tr>
      <w:tr w:rsidR="00722333" w:rsidRPr="008629EC" w:rsidTr="00FD3470">
        <w:trPr>
          <w:trHeight w:val="558"/>
        </w:trPr>
        <w:tc>
          <w:tcPr>
            <w:tcW w:w="2919" w:type="dxa"/>
            <w:gridSpan w:val="2"/>
            <w:vMerge w:val="restart"/>
            <w:shd w:val="clear" w:color="auto" w:fill="DBE5F1"/>
            <w:vAlign w:val="center"/>
          </w:tcPr>
          <w:p w:rsidR="00722333" w:rsidRPr="008629EC" w:rsidRDefault="00FD3470">
            <w:pPr>
              <w:widowControl w:val="0"/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>Descrierea resursei</w:t>
            </w:r>
          </w:p>
        </w:tc>
        <w:tc>
          <w:tcPr>
            <w:tcW w:w="1254" w:type="dxa"/>
            <w:vAlign w:val="center"/>
          </w:tcPr>
          <w:p w:rsidR="00722333" w:rsidRPr="008629EC" w:rsidRDefault="00FD3470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>Descriere narativă</w:t>
            </w:r>
          </w:p>
        </w:tc>
        <w:tc>
          <w:tcPr>
            <w:tcW w:w="4844" w:type="dxa"/>
            <w:gridSpan w:val="2"/>
            <w:vAlign w:val="center"/>
          </w:tcPr>
          <w:p w:rsidR="0067203D" w:rsidRPr="0023566E" w:rsidRDefault="009F7D3E" w:rsidP="009F7D3E">
            <w:pPr>
              <w:spacing w:after="0"/>
              <w:rPr>
                <w:rFonts w:asciiTheme="majorHAnsi" w:eastAsia="Times New Roman" w:hAnsiTheme="majorHAnsi" w:cstheme="majorHAnsi"/>
                <w:color w:val="131313"/>
                <w:sz w:val="22"/>
                <w:szCs w:val="22"/>
              </w:rPr>
            </w:pPr>
            <w:r w:rsidRPr="0023566E">
              <w:rPr>
                <w:rFonts w:asciiTheme="majorHAnsi" w:eastAsia="Times New Roman" w:hAnsiTheme="majorHAnsi" w:cstheme="majorHAnsi"/>
                <w:color w:val="131313"/>
              </w:rPr>
              <w:t xml:space="preserve">      </w:t>
            </w:r>
            <w:r w:rsidR="0067203D" w:rsidRPr="0023566E">
              <w:rPr>
                <w:rFonts w:asciiTheme="majorHAnsi" w:eastAsia="Times New Roman" w:hAnsiTheme="majorHAnsi" w:cstheme="majorHAnsi"/>
                <w:color w:val="131313"/>
                <w:sz w:val="22"/>
                <w:szCs w:val="22"/>
              </w:rPr>
              <w:t>Lecția este organizată interactiv, prin intermediul unei resurse realizate în platform</w:t>
            </w:r>
            <w:r w:rsidR="00F962E5">
              <w:rPr>
                <w:rFonts w:asciiTheme="majorHAnsi" w:eastAsia="Times New Roman" w:hAnsiTheme="majorHAnsi" w:cstheme="majorHAnsi"/>
                <w:color w:val="131313"/>
                <w:sz w:val="22"/>
                <w:szCs w:val="22"/>
              </w:rPr>
              <w:t>a H5P</w:t>
            </w:r>
            <w:r w:rsidR="0067203D" w:rsidRPr="0023566E">
              <w:rPr>
                <w:rFonts w:asciiTheme="majorHAnsi" w:eastAsia="Times New Roman" w:hAnsiTheme="majorHAnsi" w:cstheme="majorHAnsi"/>
                <w:color w:val="131313"/>
                <w:sz w:val="22"/>
                <w:szCs w:val="22"/>
              </w:rPr>
              <w:t>.</w:t>
            </w:r>
          </w:p>
          <w:p w:rsidR="00AB7811" w:rsidRPr="0023566E" w:rsidRDefault="009F7D3E" w:rsidP="009F7D3E">
            <w:pPr>
              <w:spacing w:after="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3566E">
              <w:rPr>
                <w:rFonts w:asciiTheme="majorHAnsi" w:eastAsia="Times New Roman" w:hAnsiTheme="majorHAnsi" w:cstheme="majorHAnsi"/>
                <w:color w:val="131313"/>
                <w:sz w:val="22"/>
                <w:szCs w:val="22"/>
              </w:rPr>
              <w:t xml:space="preserve"> </w:t>
            </w:r>
            <w:r w:rsidR="00AB7811" w:rsidRPr="0023566E">
              <w:rPr>
                <w:rFonts w:asciiTheme="majorHAnsi" w:eastAsia="Times New Roman" w:hAnsiTheme="majorHAnsi" w:cstheme="majorHAnsi"/>
                <w:color w:val="131313"/>
                <w:sz w:val="22"/>
                <w:szCs w:val="22"/>
              </w:rPr>
              <w:t xml:space="preserve">Resursa realizată favorizează înțelegerea noțiunilor de antigen și anticorp, a relațiilor dintre aceste două tipuri de substanțe chimice și pe baza acestora, descrierea celor 4 grupe de sânge întâlnite la oameni; </w:t>
            </w:r>
          </w:p>
          <w:p w:rsidR="00AB7811" w:rsidRPr="00F962E5" w:rsidRDefault="009F7D3E" w:rsidP="009F7D3E">
            <w:pPr>
              <w:numPr>
                <w:ilvl w:val="0"/>
                <w:numId w:val="5"/>
              </w:numPr>
              <w:spacing w:after="0"/>
              <w:ind w:left="0"/>
              <w:rPr>
                <w:rFonts w:asciiTheme="majorHAnsi" w:eastAsia="Times New Roman" w:hAnsiTheme="majorHAnsi" w:cstheme="majorHAnsi"/>
                <w:color w:val="0F0F0F"/>
                <w:sz w:val="22"/>
                <w:szCs w:val="22"/>
              </w:rPr>
            </w:pPr>
            <w:r w:rsidRPr="0023566E">
              <w:rPr>
                <w:rFonts w:asciiTheme="majorHAnsi" w:eastAsia="Times New Roman" w:hAnsiTheme="majorHAnsi" w:cstheme="majorHAnsi"/>
                <w:color w:val="131313"/>
                <w:sz w:val="22"/>
                <w:szCs w:val="22"/>
              </w:rPr>
              <w:t xml:space="preserve">       P</w:t>
            </w:r>
            <w:r w:rsidR="00AB7811" w:rsidRPr="0023566E">
              <w:rPr>
                <w:rFonts w:asciiTheme="majorHAnsi" w:eastAsia="Times New Roman" w:hAnsiTheme="majorHAnsi" w:cstheme="majorHAnsi"/>
                <w:color w:val="131313"/>
                <w:sz w:val="22"/>
                <w:szCs w:val="22"/>
              </w:rPr>
              <w:t xml:space="preserve">rin parcurgerea acestei resurse elevii vor exersa algoritmul realizării unei transfuzii compatibile și vor înțelege consecința unei </w:t>
            </w:r>
            <w:r w:rsidR="00AB7811" w:rsidRPr="0023566E">
              <w:rPr>
                <w:rFonts w:asciiTheme="majorHAnsi" w:eastAsia="Times New Roman" w:hAnsiTheme="majorHAnsi" w:cstheme="majorHAnsi"/>
                <w:color w:val="131313"/>
                <w:sz w:val="22"/>
                <w:szCs w:val="22"/>
              </w:rPr>
              <w:lastRenderedPageBreak/>
              <w:t>transfuzii cu sânge incompatibil.</w:t>
            </w:r>
          </w:p>
          <w:p w:rsidR="00F962E5" w:rsidRPr="0023566E" w:rsidRDefault="00F962E5" w:rsidP="009F7D3E">
            <w:pPr>
              <w:numPr>
                <w:ilvl w:val="0"/>
                <w:numId w:val="5"/>
              </w:numPr>
              <w:spacing w:after="0"/>
              <w:ind w:left="0"/>
              <w:rPr>
                <w:rFonts w:asciiTheme="majorHAnsi" w:eastAsia="Times New Roman" w:hAnsiTheme="majorHAnsi" w:cstheme="majorHAnsi"/>
                <w:color w:val="0F0F0F"/>
                <w:sz w:val="22"/>
                <w:szCs w:val="22"/>
              </w:rPr>
            </w:pPr>
          </w:p>
          <w:p w:rsidR="00F962E5" w:rsidRPr="00F962E5" w:rsidRDefault="00F962E5" w:rsidP="00F962E5">
            <w:pPr>
              <w:pStyle w:val="Default"/>
              <w:jc w:val="both"/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 w:rsidRPr="00F962E5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 xml:space="preserve">Fiecare etapă de învățare este însoțită de imagini, texte specifice și scheme logice. </w:t>
            </w:r>
          </w:p>
          <w:p w:rsidR="00722333" w:rsidRPr="008629EC" w:rsidRDefault="00F962E5" w:rsidP="00F962E5">
            <w:pPr>
              <w:spacing w:after="0"/>
              <w:rPr>
                <w:color w:val="000000"/>
                <w:sz w:val="22"/>
                <w:szCs w:val="22"/>
                <w:lang w:val="ro-RO"/>
              </w:rPr>
            </w:pPr>
            <w:r w:rsidRPr="00F962E5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>Prezentarea se finalizează cu un set de exerciții aplicative inteactive de tip: multiple choice, true/false question și drag end drop.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722333" w:rsidRPr="008629EC">
        <w:trPr>
          <w:trHeight w:val="1469"/>
        </w:trPr>
        <w:tc>
          <w:tcPr>
            <w:tcW w:w="2919" w:type="dxa"/>
            <w:gridSpan w:val="2"/>
            <w:vMerge/>
            <w:shd w:val="clear" w:color="auto" w:fill="DBE5F1"/>
            <w:vAlign w:val="center"/>
          </w:tcPr>
          <w:p w:rsidR="00722333" w:rsidRPr="008629EC" w:rsidRDefault="00722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254" w:type="dxa"/>
            <w:vAlign w:val="center"/>
          </w:tcPr>
          <w:p w:rsidR="00722333" w:rsidRPr="008629EC" w:rsidRDefault="00FD3470">
            <w:pPr>
              <w:widowControl w:val="0"/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>Scopul si obiectivele resursei</w:t>
            </w:r>
          </w:p>
        </w:tc>
        <w:tc>
          <w:tcPr>
            <w:tcW w:w="4844" w:type="dxa"/>
            <w:gridSpan w:val="2"/>
            <w:vAlign w:val="center"/>
          </w:tcPr>
          <w:p w:rsidR="00CE745B" w:rsidRDefault="00AB7811" w:rsidP="0067203D">
            <w:pPr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  <w:r w:rsidR="009A70FE" w:rsidRPr="009A70FE">
              <w:rPr>
                <w:color w:val="000000"/>
                <w:sz w:val="22"/>
                <w:szCs w:val="22"/>
              </w:rPr>
              <w:t xml:space="preserve">cop </w:t>
            </w:r>
            <w:r w:rsidR="004D0493">
              <w:rPr>
                <w:color w:val="000000"/>
                <w:sz w:val="22"/>
                <w:szCs w:val="22"/>
              </w:rPr>
              <w:t>:</w:t>
            </w:r>
            <w:r w:rsidR="00FE5214">
              <w:rPr>
                <w:color w:val="000000"/>
                <w:sz w:val="22"/>
                <w:szCs w:val="22"/>
              </w:rPr>
              <w:t xml:space="preserve"> </w:t>
            </w:r>
            <w:r w:rsidR="00CE745B" w:rsidRPr="00CE745B">
              <w:rPr>
                <w:color w:val="000000"/>
                <w:sz w:val="22"/>
                <w:szCs w:val="22"/>
                <w:lang w:val="ro-RO"/>
              </w:rPr>
              <w:t>Dobândirea de către elevi a unor noțiuni legate de cele patru grupe de sânge existente la om pe baza antigenelor și anticorpilor, precum și a modului în care se pot realiza transfuziile, ținând cont de aceste grupe de sânge.</w:t>
            </w:r>
          </w:p>
          <w:p w:rsidR="00D76A51" w:rsidRDefault="00CE745B" w:rsidP="0067203D">
            <w:pPr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Resursa urmărește, de asemenea,  </w:t>
            </w:r>
            <w:r w:rsidR="00FE5214">
              <w:rPr>
                <w:color w:val="000000"/>
                <w:sz w:val="22"/>
                <w:szCs w:val="22"/>
              </w:rPr>
              <w:t>dezvoltarea gândirii critice a elevilo</w:t>
            </w:r>
            <w:r w:rsidR="003D4AE9">
              <w:rPr>
                <w:color w:val="000000"/>
                <w:sz w:val="22"/>
                <w:szCs w:val="22"/>
              </w:rPr>
              <w:t>r</w:t>
            </w:r>
            <w:r w:rsidR="00FE5214">
              <w:rPr>
                <w:color w:val="000000"/>
                <w:sz w:val="22"/>
                <w:szCs w:val="22"/>
              </w:rPr>
              <w:t xml:space="preserve"> și </w:t>
            </w:r>
            <w:r w:rsidR="009A70FE" w:rsidRPr="009A70FE">
              <w:rPr>
                <w:color w:val="000000"/>
                <w:sz w:val="22"/>
                <w:szCs w:val="22"/>
              </w:rPr>
              <w:t xml:space="preserve">formarea competenței de a interpreta </w:t>
            </w:r>
            <w:r w:rsidR="00FE5214">
              <w:rPr>
                <w:color w:val="000000"/>
                <w:sz w:val="22"/>
                <w:szCs w:val="22"/>
              </w:rPr>
              <w:t xml:space="preserve"> rezultate și </w:t>
            </w:r>
            <w:r w:rsidR="00CC0B4B">
              <w:rPr>
                <w:color w:val="000000"/>
                <w:sz w:val="22"/>
                <w:szCs w:val="22"/>
              </w:rPr>
              <w:t xml:space="preserve"> de a realiza </w:t>
            </w:r>
            <w:r w:rsidR="00FE5214">
              <w:rPr>
                <w:color w:val="000000"/>
                <w:sz w:val="22"/>
                <w:szCs w:val="22"/>
              </w:rPr>
              <w:t xml:space="preserve"> </w:t>
            </w:r>
            <w:r w:rsidR="009A70FE" w:rsidRPr="009A70FE">
              <w:rPr>
                <w:color w:val="000000"/>
                <w:sz w:val="22"/>
                <w:szCs w:val="22"/>
              </w:rPr>
              <w:t xml:space="preserve">scheme/desene </w:t>
            </w:r>
            <w:r w:rsidR="00CC0B4B">
              <w:rPr>
                <w:color w:val="000000"/>
                <w:sz w:val="22"/>
                <w:szCs w:val="22"/>
              </w:rPr>
              <w:t xml:space="preserve"> </w:t>
            </w:r>
            <w:r w:rsidR="009A70FE" w:rsidRPr="009A70FE">
              <w:rPr>
                <w:color w:val="000000"/>
                <w:sz w:val="22"/>
                <w:szCs w:val="22"/>
              </w:rPr>
              <w:t>referitoare la grupele de sânge și la compatibilitatea acestora în cadrul</w:t>
            </w:r>
            <w:r w:rsidR="004D0493">
              <w:rPr>
                <w:color w:val="000000"/>
                <w:sz w:val="22"/>
                <w:szCs w:val="22"/>
              </w:rPr>
              <w:t xml:space="preserve"> </w:t>
            </w:r>
            <w:r w:rsidR="009A70FE" w:rsidRPr="009A70FE">
              <w:rPr>
                <w:color w:val="000000"/>
                <w:sz w:val="22"/>
                <w:szCs w:val="22"/>
              </w:rPr>
              <w:t xml:space="preserve"> transfuziilor</w:t>
            </w:r>
            <w:r w:rsidR="009F7D3E">
              <w:rPr>
                <w:color w:val="000000"/>
                <w:sz w:val="22"/>
                <w:szCs w:val="22"/>
              </w:rPr>
              <w:t>.</w:t>
            </w:r>
          </w:p>
          <w:p w:rsidR="00AB7811" w:rsidRPr="008629EC" w:rsidRDefault="00AB7811">
            <w:pPr>
              <w:spacing w:after="0"/>
              <w:jc w:val="left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722333" w:rsidRPr="008629EC">
        <w:trPr>
          <w:trHeight w:val="127"/>
        </w:trPr>
        <w:tc>
          <w:tcPr>
            <w:tcW w:w="7817" w:type="dxa"/>
            <w:gridSpan w:val="4"/>
            <w:shd w:val="clear" w:color="auto" w:fill="D9D9D9"/>
            <w:vAlign w:val="center"/>
          </w:tcPr>
          <w:p w:rsidR="00722333" w:rsidRPr="008629EC" w:rsidRDefault="00722333">
            <w:pPr>
              <w:jc w:val="left"/>
              <w:rPr>
                <w:b/>
                <w:color w:val="000000"/>
                <w:lang w:val="ro-RO"/>
              </w:rPr>
            </w:pPr>
          </w:p>
        </w:tc>
        <w:tc>
          <w:tcPr>
            <w:tcW w:w="1200" w:type="dxa"/>
          </w:tcPr>
          <w:p w:rsidR="00722333" w:rsidRPr="008629EC" w:rsidRDefault="00FD3470">
            <w:pPr>
              <w:jc w:val="center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lang w:val="ro-RO"/>
              </w:rPr>
              <w:t>Timp estimat</w:t>
            </w:r>
          </w:p>
        </w:tc>
      </w:tr>
      <w:tr w:rsidR="00722333" w:rsidRPr="008629EC">
        <w:trPr>
          <w:trHeight w:val="127"/>
        </w:trPr>
        <w:tc>
          <w:tcPr>
            <w:tcW w:w="2919" w:type="dxa"/>
            <w:gridSpan w:val="2"/>
            <w:vMerge w:val="restart"/>
            <w:shd w:val="clear" w:color="auto" w:fill="DBE5F1"/>
            <w:vAlign w:val="center"/>
          </w:tcPr>
          <w:p w:rsidR="00722333" w:rsidRPr="008629EC" w:rsidRDefault="00FD3470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 xml:space="preserve">Descrierea narativă a </w:t>
            </w:r>
            <w:r w:rsidR="008629EC" w:rsidRPr="008629EC">
              <w:rPr>
                <w:b/>
                <w:color w:val="000000"/>
                <w:sz w:val="22"/>
                <w:szCs w:val="22"/>
                <w:lang w:val="ro-RO"/>
              </w:rPr>
              <w:t>activităților</w:t>
            </w: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 xml:space="preserve"> de </w:t>
            </w:r>
            <w:r w:rsidR="008629EC" w:rsidRPr="008629EC">
              <w:rPr>
                <w:b/>
                <w:color w:val="000000"/>
                <w:sz w:val="22"/>
                <w:szCs w:val="22"/>
                <w:lang w:val="ro-RO"/>
              </w:rPr>
              <w:t>învățare</w:t>
            </w:r>
            <w:r w:rsidR="00401D07">
              <w:rPr>
                <w:b/>
                <w:color w:val="000000"/>
                <w:sz w:val="22"/>
                <w:szCs w:val="22"/>
                <w:lang w:val="ro-RO"/>
              </w:rPr>
              <w:t xml:space="preserve"> </w:t>
            </w:r>
            <w:r w:rsidR="00B245D1">
              <w:rPr>
                <w:b/>
                <w:color w:val="000000"/>
                <w:lang w:val="ro-RO"/>
              </w:rPr>
              <w:t>din lecție</w:t>
            </w:r>
            <w:r w:rsidRPr="008629EC">
              <w:rPr>
                <w:color w:val="000000"/>
                <w:sz w:val="22"/>
                <w:szCs w:val="22"/>
                <w:lang w:val="ro-RO"/>
              </w:rPr>
              <w:t>- pas cu pas organizare şi structură</w:t>
            </w:r>
          </w:p>
          <w:p w:rsidR="00722333" w:rsidRPr="008629EC" w:rsidRDefault="00722333">
            <w:pPr>
              <w:widowControl w:val="0"/>
              <w:jc w:val="left"/>
              <w:rPr>
                <w:b/>
                <w:color w:val="000000"/>
                <w:lang w:val="ro-RO"/>
              </w:rPr>
            </w:pPr>
          </w:p>
        </w:tc>
        <w:tc>
          <w:tcPr>
            <w:tcW w:w="4898" w:type="dxa"/>
            <w:gridSpan w:val="2"/>
            <w:vAlign w:val="center"/>
          </w:tcPr>
          <w:p w:rsidR="00401D07" w:rsidRPr="00401D07" w:rsidRDefault="0023566E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>Introducere/</w:t>
            </w:r>
            <w:r w:rsidR="00401D07" w:rsidRPr="00401D07">
              <w:rPr>
                <w:b/>
                <w:color w:val="000000"/>
                <w:sz w:val="22"/>
                <w:szCs w:val="22"/>
                <w:lang w:val="ro-RO"/>
              </w:rPr>
              <w:t>Moment organizatoric</w:t>
            </w:r>
          </w:p>
          <w:p w:rsidR="00401D07" w:rsidRPr="00CE745B" w:rsidRDefault="00113366" w:rsidP="0067203D">
            <w:pPr>
              <w:widowControl w:val="0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 xml:space="preserve">    </w:t>
            </w:r>
            <w:r w:rsidR="00401D07">
              <w:rPr>
                <w:color w:val="000000"/>
                <w:sz w:val="22"/>
                <w:szCs w:val="22"/>
                <w:lang w:val="ro-RO"/>
              </w:rPr>
              <w:t xml:space="preserve">Verificarea prezenței </w:t>
            </w:r>
            <w:r w:rsidR="0067203D">
              <w:rPr>
                <w:color w:val="000000"/>
                <w:sz w:val="22"/>
                <w:szCs w:val="22"/>
                <w:lang w:val="ro-RO"/>
              </w:rPr>
              <w:t xml:space="preserve"> </w:t>
            </w:r>
            <w:r w:rsidR="00401D07">
              <w:rPr>
                <w:color w:val="000000"/>
                <w:sz w:val="22"/>
                <w:szCs w:val="22"/>
                <w:lang w:val="ro-RO"/>
              </w:rPr>
              <w:t>elevilor, existența conexiunii la internet și a materialelor necesare pentru desfășurarea lecției</w:t>
            </w:r>
          </w:p>
        </w:tc>
        <w:tc>
          <w:tcPr>
            <w:tcW w:w="1200" w:type="dxa"/>
            <w:vAlign w:val="center"/>
          </w:tcPr>
          <w:p w:rsidR="00722333" w:rsidRPr="008629EC" w:rsidRDefault="00401D07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2</w:t>
            </w:r>
            <w:r w:rsidR="00F962E5">
              <w:rPr>
                <w:color w:val="000000"/>
                <w:lang w:val="ro-RO"/>
              </w:rPr>
              <w:t xml:space="preserve"> min.</w:t>
            </w:r>
          </w:p>
        </w:tc>
      </w:tr>
      <w:tr w:rsidR="00401D07" w:rsidRPr="008629EC">
        <w:trPr>
          <w:trHeight w:val="127"/>
        </w:trPr>
        <w:tc>
          <w:tcPr>
            <w:tcW w:w="2919" w:type="dxa"/>
            <w:gridSpan w:val="2"/>
            <w:vMerge/>
            <w:shd w:val="clear" w:color="auto" w:fill="DBE5F1"/>
            <w:vAlign w:val="center"/>
          </w:tcPr>
          <w:p w:rsidR="00401D07" w:rsidRPr="008629EC" w:rsidRDefault="00401D07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4898" w:type="dxa"/>
            <w:gridSpan w:val="2"/>
            <w:vAlign w:val="center"/>
          </w:tcPr>
          <w:p w:rsidR="00401D07" w:rsidRDefault="00401D07" w:rsidP="00401D07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>Reactualizarea cunoștințelor</w:t>
            </w:r>
          </w:p>
          <w:p w:rsidR="00401D07" w:rsidRDefault="00113366" w:rsidP="0067203D">
            <w:pPr>
              <w:widowControl w:val="0"/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 xml:space="preserve">    </w:t>
            </w:r>
            <w:r w:rsidR="00401D07" w:rsidRPr="00CE745B">
              <w:rPr>
                <w:color w:val="000000"/>
                <w:sz w:val="22"/>
                <w:szCs w:val="22"/>
                <w:lang w:val="ro-RO"/>
              </w:rPr>
              <w:t xml:space="preserve">Profesorul invită elevii să-și reactualizeze cunoștințele referitoare la </w:t>
            </w:r>
            <w:r w:rsidR="00401D07">
              <w:rPr>
                <w:color w:val="000000"/>
                <w:sz w:val="22"/>
                <w:szCs w:val="22"/>
                <w:lang w:val="ro-RO"/>
              </w:rPr>
              <w:t>componentele sângelui și rolul acestora , prin completarea unui ciorchine cu acest titlu și analizând prima imagine din resursă .</w:t>
            </w:r>
          </w:p>
        </w:tc>
        <w:tc>
          <w:tcPr>
            <w:tcW w:w="1200" w:type="dxa"/>
            <w:vAlign w:val="center"/>
          </w:tcPr>
          <w:p w:rsidR="00401D07" w:rsidRDefault="00401D07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4</w:t>
            </w:r>
            <w:r w:rsidR="00F962E5">
              <w:rPr>
                <w:color w:val="000000"/>
                <w:lang w:val="ro-RO"/>
              </w:rPr>
              <w:t xml:space="preserve"> min.</w:t>
            </w:r>
          </w:p>
        </w:tc>
      </w:tr>
      <w:tr w:rsidR="00722333" w:rsidRPr="008629EC">
        <w:trPr>
          <w:trHeight w:val="127"/>
        </w:trPr>
        <w:tc>
          <w:tcPr>
            <w:tcW w:w="2919" w:type="dxa"/>
            <w:gridSpan w:val="2"/>
            <w:vMerge/>
            <w:shd w:val="clear" w:color="auto" w:fill="DBE5F1"/>
            <w:vAlign w:val="center"/>
          </w:tcPr>
          <w:p w:rsidR="00722333" w:rsidRPr="008629EC" w:rsidRDefault="00722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  <w:lang w:val="ro-RO"/>
              </w:rPr>
            </w:pPr>
          </w:p>
        </w:tc>
        <w:tc>
          <w:tcPr>
            <w:tcW w:w="4898" w:type="dxa"/>
            <w:gridSpan w:val="2"/>
            <w:vAlign w:val="center"/>
          </w:tcPr>
          <w:p w:rsidR="00CE745B" w:rsidRDefault="00FE5214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>Captarea atenției</w:t>
            </w:r>
          </w:p>
          <w:p w:rsidR="007F2C18" w:rsidRPr="00AA428C" w:rsidRDefault="00113366" w:rsidP="0023566E">
            <w:pPr>
              <w:widowControl w:val="0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 xml:space="preserve">    </w:t>
            </w:r>
            <w:r w:rsidR="00AA428C" w:rsidRPr="00AA428C">
              <w:rPr>
                <w:color w:val="000000"/>
                <w:sz w:val="22"/>
                <w:szCs w:val="22"/>
                <w:lang w:val="ro-RO"/>
              </w:rPr>
              <w:t>Elevii sunt întrebați dacă ei consideră  că oamenii au o singură grupă de sânge și dacă știu ce grupe sanguine au părinții lor</w:t>
            </w:r>
            <w:r w:rsidR="0023566E">
              <w:rPr>
                <w:color w:val="000000"/>
                <w:sz w:val="22"/>
                <w:szCs w:val="22"/>
                <w:lang w:val="ro-RO"/>
              </w:rPr>
              <w:t>. Se proiectează a doua imagine din resursa</w:t>
            </w:r>
            <w:r>
              <w:rPr>
                <w:color w:val="000000"/>
                <w:sz w:val="22"/>
                <w:szCs w:val="22"/>
                <w:lang w:val="ro-RO"/>
              </w:rPr>
              <w:t xml:space="preserve"> și se arată cele 4 tipuri de grupe.</w:t>
            </w:r>
          </w:p>
        </w:tc>
        <w:tc>
          <w:tcPr>
            <w:tcW w:w="1200" w:type="dxa"/>
            <w:vAlign w:val="center"/>
          </w:tcPr>
          <w:p w:rsidR="00722333" w:rsidRPr="008629EC" w:rsidRDefault="00401D07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2</w:t>
            </w:r>
            <w:r w:rsidR="00F962E5">
              <w:rPr>
                <w:color w:val="000000"/>
                <w:lang w:val="ro-RO"/>
              </w:rPr>
              <w:t xml:space="preserve"> min.</w:t>
            </w:r>
          </w:p>
        </w:tc>
      </w:tr>
      <w:tr w:rsidR="00025BD6" w:rsidRPr="008629EC">
        <w:trPr>
          <w:trHeight w:val="127"/>
        </w:trPr>
        <w:tc>
          <w:tcPr>
            <w:tcW w:w="2919" w:type="dxa"/>
            <w:gridSpan w:val="2"/>
            <w:vMerge/>
            <w:shd w:val="clear" w:color="auto" w:fill="DBE5F1"/>
            <w:vAlign w:val="center"/>
          </w:tcPr>
          <w:p w:rsidR="00025BD6" w:rsidRPr="008629EC" w:rsidRDefault="00025B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  <w:lang w:val="ro-RO"/>
              </w:rPr>
            </w:pPr>
          </w:p>
        </w:tc>
        <w:tc>
          <w:tcPr>
            <w:tcW w:w="4898" w:type="dxa"/>
            <w:gridSpan w:val="2"/>
            <w:vAlign w:val="center"/>
          </w:tcPr>
          <w:p w:rsidR="00025BD6" w:rsidRPr="00424DE1" w:rsidRDefault="00FE5214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 w:rsidRPr="00424DE1">
              <w:rPr>
                <w:b/>
                <w:color w:val="000000"/>
                <w:sz w:val="22"/>
                <w:szCs w:val="22"/>
                <w:lang w:val="ro-RO"/>
              </w:rPr>
              <w:t>Prezentarea noului conținut și dirijarea învățării</w:t>
            </w:r>
          </w:p>
          <w:p w:rsidR="00064C7D" w:rsidRDefault="00AA428C" w:rsidP="0067203D">
            <w:pPr>
              <w:widowControl w:val="0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lang w:val="ro-RO"/>
              </w:rPr>
              <w:t xml:space="preserve"> </w:t>
            </w:r>
            <w:r w:rsidR="00064C7D">
              <w:rPr>
                <w:b/>
                <w:color w:val="000000"/>
                <w:lang w:val="ro-RO"/>
              </w:rPr>
              <w:t xml:space="preserve">    </w:t>
            </w:r>
            <w:r w:rsidRPr="0023566E">
              <w:rPr>
                <w:color w:val="000000"/>
                <w:sz w:val="22"/>
                <w:szCs w:val="22"/>
                <w:lang w:val="ro-RO"/>
              </w:rPr>
              <w:t>Profesorul anunță titlul lecției și obiectivele u</w:t>
            </w:r>
            <w:r w:rsidR="00404685">
              <w:rPr>
                <w:color w:val="000000"/>
                <w:sz w:val="22"/>
                <w:szCs w:val="22"/>
                <w:lang w:val="ro-RO"/>
              </w:rPr>
              <w:t>rmărite. L</w:t>
            </w:r>
            <w:r w:rsidR="00404685" w:rsidRPr="00404685">
              <w:rPr>
                <w:color w:val="000000"/>
                <w:sz w:val="22"/>
                <w:szCs w:val="22"/>
              </w:rPr>
              <w:t>e ex</w:t>
            </w:r>
            <w:r w:rsidR="00404685">
              <w:rPr>
                <w:color w:val="000000"/>
                <w:sz w:val="22"/>
                <w:szCs w:val="22"/>
              </w:rPr>
              <w:t>p</w:t>
            </w:r>
            <w:r w:rsidR="00404685" w:rsidRPr="00404685">
              <w:rPr>
                <w:color w:val="000000"/>
                <w:sz w:val="22"/>
                <w:szCs w:val="22"/>
              </w:rPr>
              <w:t>lică elevilor ce sun</w:t>
            </w:r>
            <w:r w:rsidR="00404685">
              <w:rPr>
                <w:color w:val="000000"/>
                <w:sz w:val="22"/>
                <w:szCs w:val="22"/>
              </w:rPr>
              <w:t>t antigenele și anticorpii și analizează cu  elevii schema</w:t>
            </w:r>
            <w:r w:rsidR="005B70EA">
              <w:rPr>
                <w:color w:val="000000"/>
                <w:sz w:val="22"/>
                <w:szCs w:val="22"/>
              </w:rPr>
              <w:t xml:space="preserve"> cu prezența</w:t>
            </w:r>
            <w:r w:rsidR="00404685" w:rsidRPr="00404685">
              <w:rPr>
                <w:color w:val="000000"/>
                <w:sz w:val="22"/>
                <w:szCs w:val="22"/>
              </w:rPr>
              <w:t xml:space="preserve"> acestora în cele patru grupe de sânge</w:t>
            </w:r>
            <w:r w:rsidR="00F14C44">
              <w:rPr>
                <w:color w:val="000000"/>
                <w:sz w:val="22"/>
                <w:szCs w:val="22"/>
              </w:rPr>
              <w:t>.</w:t>
            </w:r>
            <w:r w:rsidR="00404685" w:rsidRPr="00404685">
              <w:rPr>
                <w:color w:val="000000"/>
                <w:sz w:val="22"/>
                <w:szCs w:val="22"/>
                <w:lang w:val="ro-RO"/>
              </w:rPr>
              <w:t xml:space="preserve"> </w:t>
            </w:r>
            <w:r w:rsidR="00064C7D">
              <w:rPr>
                <w:color w:val="000000"/>
                <w:sz w:val="22"/>
                <w:szCs w:val="22"/>
                <w:lang w:val="ro-RO"/>
              </w:rPr>
              <w:t xml:space="preserve">    </w:t>
            </w:r>
            <w:r w:rsidRPr="0023566E">
              <w:rPr>
                <w:color w:val="000000"/>
                <w:sz w:val="22"/>
                <w:szCs w:val="22"/>
                <w:lang w:val="ro-RO"/>
              </w:rPr>
              <w:t xml:space="preserve">Elevii sunt invitați </w:t>
            </w:r>
            <w:r w:rsidR="00404685">
              <w:rPr>
                <w:color w:val="000000"/>
                <w:sz w:val="22"/>
                <w:szCs w:val="22"/>
                <w:lang w:val="ro-RO"/>
              </w:rPr>
              <w:t xml:space="preserve">să urmărească filmul didactic . </w:t>
            </w:r>
            <w:r w:rsidR="00064C7D">
              <w:rPr>
                <w:color w:val="000000"/>
                <w:sz w:val="22"/>
                <w:szCs w:val="22"/>
                <w:lang w:val="ro-RO"/>
              </w:rPr>
              <w:t xml:space="preserve">  </w:t>
            </w:r>
            <w:r w:rsidR="00404685">
              <w:rPr>
                <w:color w:val="000000"/>
                <w:sz w:val="22"/>
                <w:szCs w:val="22"/>
                <w:lang w:val="ro-RO"/>
              </w:rPr>
              <w:t xml:space="preserve">Profesorul imparte elevii în 4 grupe, fiecare având de realizat un experiment pentru una din cele 4 grupe de sânge, în urma vizionării filmului didactic. </w:t>
            </w:r>
            <w:r w:rsidR="00404685">
              <w:rPr>
                <w:color w:val="000000"/>
                <w:sz w:val="22"/>
                <w:szCs w:val="22"/>
                <w:lang w:val="ro-RO"/>
              </w:rPr>
              <w:lastRenderedPageBreak/>
              <w:t xml:space="preserve">In urma rezultatelor obținute, elevii vor completa fișele de </w:t>
            </w:r>
            <w:r w:rsidR="003879F0">
              <w:rPr>
                <w:color w:val="000000"/>
                <w:sz w:val="22"/>
                <w:szCs w:val="22"/>
                <w:lang w:val="ro-RO"/>
              </w:rPr>
              <w:t>lucru .</w:t>
            </w:r>
          </w:p>
          <w:p w:rsidR="0067203D" w:rsidRPr="00064C7D" w:rsidRDefault="00064C7D" w:rsidP="00064C7D">
            <w:pPr>
              <w:widowControl w:val="0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 xml:space="preserve">   </w:t>
            </w:r>
            <w:r w:rsidR="003879F0">
              <w:rPr>
                <w:color w:val="000000"/>
                <w:sz w:val="22"/>
                <w:szCs w:val="22"/>
                <w:lang w:val="ro-RO"/>
              </w:rPr>
              <w:t xml:space="preserve">După realizarea experimentelor și interpretarea rezultatelor se accesează linkul </w:t>
            </w:r>
            <w:r w:rsidR="000C47AE">
              <w:rPr>
                <w:color w:val="000000"/>
                <w:sz w:val="22"/>
                <w:szCs w:val="22"/>
                <w:lang w:val="ro-RO"/>
              </w:rPr>
              <w:t xml:space="preserve">( realizat cu ajutorul </w:t>
            </w:r>
            <w:r w:rsidR="00E42EA0">
              <w:rPr>
                <w:color w:val="000000"/>
                <w:sz w:val="22"/>
                <w:szCs w:val="22"/>
                <w:lang w:val="ro-RO"/>
              </w:rPr>
              <w:t xml:space="preserve">aplicației </w:t>
            </w:r>
            <w:r w:rsidR="004060DF">
              <w:rPr>
                <w:color w:val="000000"/>
                <w:sz w:val="22"/>
                <w:szCs w:val="22"/>
                <w:lang w:val="ro-RO"/>
              </w:rPr>
              <w:t xml:space="preserve"> </w:t>
            </w:r>
            <w:r w:rsidR="000C47AE">
              <w:rPr>
                <w:color w:val="000000"/>
                <w:sz w:val="22"/>
                <w:szCs w:val="22"/>
                <w:lang w:val="ro-RO"/>
              </w:rPr>
              <w:t xml:space="preserve">Voki) </w:t>
            </w:r>
            <w:r w:rsidR="003879F0">
              <w:rPr>
                <w:color w:val="000000"/>
                <w:sz w:val="22"/>
                <w:szCs w:val="22"/>
                <w:lang w:val="ro-RO"/>
              </w:rPr>
              <w:t>pentru vizualizarea tipurilor de Rh la o</w:t>
            </w:r>
            <w:r>
              <w:rPr>
                <w:color w:val="000000"/>
                <w:sz w:val="22"/>
                <w:szCs w:val="22"/>
                <w:lang w:val="ro-RO"/>
              </w:rPr>
              <w:t>m</w:t>
            </w:r>
            <w:r w:rsidR="000C47AE">
              <w:rPr>
                <w:color w:val="000000"/>
                <w:sz w:val="22"/>
                <w:szCs w:val="22"/>
                <w:lang w:val="ro-RO"/>
              </w:rPr>
              <w:t>.</w:t>
            </w:r>
          </w:p>
        </w:tc>
        <w:tc>
          <w:tcPr>
            <w:tcW w:w="1200" w:type="dxa"/>
            <w:vAlign w:val="center"/>
          </w:tcPr>
          <w:p w:rsidR="00025BD6" w:rsidRPr="008629EC" w:rsidRDefault="007F2C18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lastRenderedPageBreak/>
              <w:t>2</w:t>
            </w:r>
            <w:r w:rsidR="00CE745B">
              <w:rPr>
                <w:color w:val="000000"/>
                <w:lang w:val="ro-RO"/>
              </w:rPr>
              <w:t>0</w:t>
            </w:r>
            <w:r w:rsidR="00F962E5">
              <w:rPr>
                <w:color w:val="000000"/>
                <w:lang w:val="ro-RO"/>
              </w:rPr>
              <w:t xml:space="preserve"> min.</w:t>
            </w:r>
          </w:p>
        </w:tc>
      </w:tr>
      <w:tr w:rsidR="00401D07" w:rsidRPr="008629EC" w:rsidTr="0067203D">
        <w:trPr>
          <w:trHeight w:val="1718"/>
        </w:trPr>
        <w:tc>
          <w:tcPr>
            <w:tcW w:w="2919" w:type="dxa"/>
            <w:gridSpan w:val="2"/>
            <w:vMerge/>
            <w:shd w:val="clear" w:color="auto" w:fill="DBE5F1"/>
            <w:vAlign w:val="center"/>
          </w:tcPr>
          <w:p w:rsidR="00401D07" w:rsidRPr="008629EC" w:rsidRDefault="00401D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  <w:lang w:val="ro-RO"/>
              </w:rPr>
            </w:pPr>
          </w:p>
        </w:tc>
        <w:tc>
          <w:tcPr>
            <w:tcW w:w="4898" w:type="dxa"/>
            <w:gridSpan w:val="2"/>
            <w:vAlign w:val="center"/>
          </w:tcPr>
          <w:p w:rsidR="00401D07" w:rsidRPr="00424DE1" w:rsidRDefault="00AA428C" w:rsidP="00CE745B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 w:rsidRPr="00424DE1">
              <w:rPr>
                <w:b/>
                <w:color w:val="000000"/>
                <w:sz w:val="22"/>
                <w:szCs w:val="22"/>
                <w:lang w:val="ro-RO"/>
              </w:rPr>
              <w:t>Fixarea cunoștințelor</w:t>
            </w:r>
          </w:p>
          <w:p w:rsidR="0067203D" w:rsidRDefault="00AA428C" w:rsidP="00CE745B">
            <w:pPr>
              <w:widowControl w:val="0"/>
              <w:jc w:val="left"/>
              <w:rPr>
                <w:color w:val="000000"/>
                <w:lang w:val="ro-RO"/>
              </w:rPr>
            </w:pPr>
            <w:r w:rsidRPr="00AA428C">
              <w:rPr>
                <w:color w:val="000000"/>
                <w:lang w:val="ro-RO"/>
              </w:rPr>
              <w:t xml:space="preserve">Elevii vor nota pe </w:t>
            </w:r>
            <w:r>
              <w:rPr>
                <w:color w:val="000000"/>
                <w:lang w:val="ro-RO"/>
              </w:rPr>
              <w:t xml:space="preserve">caiete schema </w:t>
            </w:r>
            <w:r w:rsidR="00F302C9">
              <w:rPr>
                <w:color w:val="000000"/>
                <w:lang w:val="ro-RO"/>
              </w:rPr>
              <w:t>lecției, pe baza</w:t>
            </w:r>
            <w:r w:rsidR="007F2C18">
              <w:rPr>
                <w:color w:val="000000"/>
                <w:lang w:val="ro-RO"/>
              </w:rPr>
              <w:t xml:space="preserve"> textului inserat în </w:t>
            </w:r>
            <w:r w:rsidR="00F302C9">
              <w:rPr>
                <w:color w:val="000000"/>
                <w:lang w:val="ro-RO"/>
              </w:rPr>
              <w:t xml:space="preserve"> resurs</w:t>
            </w:r>
            <w:r w:rsidR="007F2C18">
              <w:rPr>
                <w:color w:val="000000"/>
                <w:lang w:val="ro-RO"/>
              </w:rPr>
              <w:t>ă</w:t>
            </w:r>
            <w:r w:rsidR="0067203D">
              <w:rPr>
                <w:color w:val="000000"/>
                <w:lang w:val="ro-RO"/>
              </w:rPr>
              <w:t>.</w:t>
            </w:r>
          </w:p>
          <w:p w:rsidR="008E717D" w:rsidRPr="00AA428C" w:rsidRDefault="008E717D" w:rsidP="00CE745B">
            <w:pPr>
              <w:widowControl w:val="0"/>
              <w:jc w:val="lef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Profesorul poate trimite elevilor linkul resursei pentru a se conecta de pe telefon (opțional).</w:t>
            </w:r>
          </w:p>
        </w:tc>
        <w:tc>
          <w:tcPr>
            <w:tcW w:w="1200" w:type="dxa"/>
            <w:vAlign w:val="center"/>
          </w:tcPr>
          <w:p w:rsidR="00401D07" w:rsidRDefault="007F2C18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10</w:t>
            </w:r>
            <w:r w:rsidR="00F962E5">
              <w:rPr>
                <w:color w:val="000000"/>
                <w:lang w:val="ro-RO"/>
              </w:rPr>
              <w:t xml:space="preserve"> min.</w:t>
            </w:r>
          </w:p>
        </w:tc>
      </w:tr>
      <w:tr w:rsidR="00FE5214" w:rsidRPr="0023566E" w:rsidTr="00AF6C78">
        <w:trPr>
          <w:trHeight w:val="2105"/>
        </w:trPr>
        <w:tc>
          <w:tcPr>
            <w:tcW w:w="2919" w:type="dxa"/>
            <w:gridSpan w:val="2"/>
            <w:vMerge/>
            <w:shd w:val="clear" w:color="auto" w:fill="DBE5F1"/>
            <w:vAlign w:val="center"/>
          </w:tcPr>
          <w:p w:rsidR="00FE5214" w:rsidRPr="0023566E" w:rsidRDefault="00FE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Theme="majorHAnsi" w:hAnsiTheme="majorHAnsi" w:cstheme="majorHAnsi"/>
                <w:color w:val="000000"/>
                <w:lang w:val="ro-RO"/>
              </w:rPr>
            </w:pPr>
          </w:p>
        </w:tc>
        <w:tc>
          <w:tcPr>
            <w:tcW w:w="4898" w:type="dxa"/>
            <w:gridSpan w:val="2"/>
            <w:vAlign w:val="center"/>
          </w:tcPr>
          <w:p w:rsidR="00FE5214" w:rsidRPr="00424DE1" w:rsidRDefault="00FE5214" w:rsidP="00CE745B">
            <w:pPr>
              <w:widowControl w:val="0"/>
              <w:jc w:val="left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  <w:lang w:val="ro-RO"/>
              </w:rPr>
            </w:pPr>
            <w:r w:rsidRPr="00424DE1">
              <w:rPr>
                <w:rFonts w:asciiTheme="majorHAnsi" w:hAnsiTheme="majorHAnsi" w:cstheme="majorHAnsi"/>
                <w:b/>
                <w:color w:val="000000"/>
                <w:sz w:val="22"/>
                <w:szCs w:val="22"/>
                <w:lang w:val="ro-RO"/>
              </w:rPr>
              <w:t>Feedback și evaluare</w:t>
            </w:r>
          </w:p>
          <w:p w:rsidR="007F2C18" w:rsidRPr="0023566E" w:rsidRDefault="007F2C18" w:rsidP="0067203D">
            <w:pPr>
              <w:widowControl w:val="0"/>
              <w:rPr>
                <w:rFonts w:asciiTheme="majorHAnsi" w:hAnsiTheme="majorHAnsi" w:cstheme="majorHAnsi"/>
                <w:color w:val="000000"/>
                <w:lang w:val="ro-RO"/>
              </w:rPr>
            </w:pPr>
            <w:r w:rsidRPr="0023566E">
              <w:rPr>
                <w:rFonts w:asciiTheme="majorHAnsi" w:hAnsiTheme="majorHAnsi" w:cstheme="majorHAnsi"/>
                <w:color w:val="000000"/>
                <w:lang w:val="ro-RO"/>
              </w:rPr>
              <w:t xml:space="preserve">   Pe baza experimentelor realizate și cu ajutorul imaginii inserate în resursă, elevii vor realiza pe caiete schema compatibilității sanguine pentru transfuzii cu cantități mai mici de 500 ml sânge.</w:t>
            </w:r>
          </w:p>
          <w:p w:rsidR="007F2C18" w:rsidRPr="0023566E" w:rsidRDefault="007F2C18" w:rsidP="0067203D">
            <w:pPr>
              <w:widowControl w:val="0"/>
              <w:rPr>
                <w:rFonts w:asciiTheme="majorHAnsi" w:hAnsiTheme="majorHAnsi" w:cstheme="majorHAnsi"/>
                <w:color w:val="000000"/>
                <w:lang w:val="ro-RO"/>
              </w:rPr>
            </w:pPr>
            <w:r w:rsidRPr="0023566E">
              <w:rPr>
                <w:rFonts w:asciiTheme="majorHAnsi" w:hAnsiTheme="majorHAnsi" w:cstheme="majorHAnsi"/>
                <w:color w:val="000000"/>
                <w:lang w:val="ro-RO"/>
              </w:rPr>
              <w:t xml:space="preserve">  Elevii vor rezolva chestionarele din cadrul resursei, având posibilitatea să se autocorecteze, în cazul răspunsurilor eronate.</w:t>
            </w:r>
          </w:p>
          <w:p w:rsidR="00FE449A" w:rsidRPr="00F962E5" w:rsidRDefault="007F2C18" w:rsidP="0067203D">
            <w:pPr>
              <w:widowControl w:val="0"/>
              <w:rPr>
                <w:rFonts w:asciiTheme="majorHAnsi" w:hAnsiTheme="majorHAnsi" w:cstheme="majorHAnsi"/>
                <w:color w:val="FF0000"/>
                <w:lang w:val="ro-RO"/>
              </w:rPr>
            </w:pPr>
            <w:r w:rsidRPr="0023566E">
              <w:rPr>
                <w:rFonts w:asciiTheme="majorHAnsi" w:hAnsiTheme="majorHAnsi" w:cstheme="majorHAnsi"/>
                <w:color w:val="000000"/>
                <w:lang w:val="ro-RO"/>
              </w:rPr>
              <w:t xml:space="preserve">   </w:t>
            </w:r>
            <w:r w:rsidRPr="00F962E5">
              <w:rPr>
                <w:rFonts w:asciiTheme="majorHAnsi" w:hAnsiTheme="majorHAnsi" w:cstheme="majorHAnsi"/>
                <w:color w:val="FF0000"/>
                <w:lang w:val="ro-RO"/>
              </w:rPr>
              <w:t>La final , fiecare elev poate să-și genereze un certificat personalizat pentru parcurgerea acestei teme.</w:t>
            </w:r>
          </w:p>
        </w:tc>
        <w:tc>
          <w:tcPr>
            <w:tcW w:w="1200" w:type="dxa"/>
            <w:vAlign w:val="center"/>
          </w:tcPr>
          <w:p w:rsidR="00FE5214" w:rsidRPr="0023566E" w:rsidRDefault="00FE449A">
            <w:pPr>
              <w:jc w:val="center"/>
              <w:rPr>
                <w:rFonts w:asciiTheme="majorHAnsi" w:hAnsiTheme="majorHAnsi" w:cstheme="majorHAnsi"/>
                <w:color w:val="000000"/>
                <w:lang w:val="ro-RO"/>
              </w:rPr>
            </w:pPr>
            <w:r w:rsidRPr="0023566E">
              <w:rPr>
                <w:rFonts w:asciiTheme="majorHAnsi" w:hAnsiTheme="majorHAnsi" w:cstheme="majorHAnsi"/>
                <w:color w:val="000000"/>
                <w:lang w:val="ro-RO"/>
              </w:rPr>
              <w:t>10</w:t>
            </w:r>
            <w:r w:rsidR="00F962E5">
              <w:rPr>
                <w:rFonts w:asciiTheme="majorHAnsi" w:hAnsiTheme="majorHAnsi" w:cstheme="majorHAnsi"/>
                <w:color w:val="000000"/>
                <w:lang w:val="ro-RO"/>
              </w:rPr>
              <w:t xml:space="preserve"> min.</w:t>
            </w:r>
          </w:p>
        </w:tc>
      </w:tr>
      <w:tr w:rsidR="00722333" w:rsidRPr="0023566E">
        <w:trPr>
          <w:trHeight w:val="741"/>
        </w:trPr>
        <w:tc>
          <w:tcPr>
            <w:tcW w:w="2919" w:type="dxa"/>
            <w:gridSpan w:val="2"/>
            <w:vMerge/>
            <w:shd w:val="clear" w:color="auto" w:fill="DBE5F1"/>
            <w:vAlign w:val="center"/>
          </w:tcPr>
          <w:p w:rsidR="00722333" w:rsidRPr="0023566E" w:rsidRDefault="00722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Theme="majorHAnsi" w:hAnsiTheme="majorHAnsi" w:cstheme="majorHAnsi"/>
                <w:color w:val="000000"/>
                <w:lang w:val="ro-RO"/>
              </w:rPr>
            </w:pPr>
          </w:p>
        </w:tc>
        <w:tc>
          <w:tcPr>
            <w:tcW w:w="4898" w:type="dxa"/>
            <w:gridSpan w:val="2"/>
            <w:tcBorders>
              <w:bottom w:val="dotted" w:sz="4" w:space="0" w:color="000000"/>
            </w:tcBorders>
            <w:shd w:val="clear" w:color="auto" w:fill="D9D9D9"/>
            <w:vAlign w:val="center"/>
          </w:tcPr>
          <w:p w:rsidR="00722333" w:rsidRPr="00424DE1" w:rsidRDefault="00FE449A">
            <w:pPr>
              <w:jc w:val="left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  <w:lang w:val="ro-RO"/>
              </w:rPr>
            </w:pPr>
            <w:r w:rsidRPr="00424DE1">
              <w:rPr>
                <w:rFonts w:asciiTheme="majorHAnsi" w:hAnsiTheme="majorHAnsi" w:cstheme="majorHAnsi"/>
                <w:b/>
                <w:color w:val="000000"/>
                <w:sz w:val="22"/>
                <w:szCs w:val="22"/>
                <w:lang w:val="ro-RO"/>
              </w:rPr>
              <w:t xml:space="preserve">Asigurarea retenției </w:t>
            </w:r>
          </w:p>
          <w:p w:rsidR="00FE449A" w:rsidRPr="0023566E" w:rsidRDefault="0067203D" w:rsidP="0067203D">
            <w:pPr>
              <w:rPr>
                <w:rFonts w:asciiTheme="majorHAnsi" w:hAnsiTheme="majorHAnsi" w:cstheme="majorHAnsi"/>
                <w:color w:val="000000"/>
                <w:lang w:val="ro-RO"/>
              </w:rPr>
            </w:pPr>
            <w:r w:rsidRPr="0023566E">
              <w:rPr>
                <w:rFonts w:asciiTheme="majorHAnsi" w:hAnsiTheme="majorHAnsi" w:cstheme="majorHAnsi"/>
                <w:color w:val="000000"/>
                <w:lang w:val="ro-RO"/>
              </w:rPr>
              <w:t xml:space="preserve">   </w:t>
            </w:r>
            <w:r w:rsidR="00FE449A" w:rsidRPr="0023566E">
              <w:rPr>
                <w:rFonts w:asciiTheme="majorHAnsi" w:hAnsiTheme="majorHAnsi" w:cstheme="majorHAnsi"/>
                <w:color w:val="000000"/>
                <w:lang w:val="ro-RO"/>
              </w:rPr>
              <w:t>Profesorul indică paginile din manual</w:t>
            </w:r>
            <w:r w:rsidR="00F14C44">
              <w:rPr>
                <w:rFonts w:asciiTheme="majorHAnsi" w:hAnsiTheme="majorHAnsi" w:cstheme="majorHAnsi"/>
                <w:color w:val="000000"/>
                <w:lang w:val="ro-RO"/>
              </w:rPr>
              <w:t>ul de biologie</w:t>
            </w:r>
            <w:r w:rsidR="00FE449A" w:rsidRPr="0023566E">
              <w:rPr>
                <w:rFonts w:asciiTheme="majorHAnsi" w:hAnsiTheme="majorHAnsi" w:cstheme="majorHAnsi"/>
                <w:color w:val="000000"/>
                <w:lang w:val="ro-RO"/>
              </w:rPr>
              <w:t xml:space="preserve"> unde</w:t>
            </w:r>
            <w:r w:rsidRPr="0023566E">
              <w:rPr>
                <w:rFonts w:asciiTheme="majorHAnsi" w:hAnsiTheme="majorHAnsi" w:cstheme="majorHAnsi"/>
                <w:color w:val="000000"/>
                <w:lang w:val="ro-RO"/>
              </w:rPr>
              <w:t xml:space="preserve"> elevii</w:t>
            </w:r>
            <w:r w:rsidR="00FE449A" w:rsidRPr="0023566E">
              <w:rPr>
                <w:rFonts w:asciiTheme="majorHAnsi" w:hAnsiTheme="majorHAnsi" w:cstheme="majorHAnsi"/>
                <w:color w:val="000000"/>
                <w:lang w:val="ro-RO"/>
              </w:rPr>
              <w:t xml:space="preserve"> pot găsi informații referitoare la grupele de sânge pen</w:t>
            </w:r>
            <w:r w:rsidR="0023566E" w:rsidRPr="0023566E">
              <w:rPr>
                <w:rFonts w:asciiTheme="majorHAnsi" w:hAnsiTheme="majorHAnsi" w:cstheme="majorHAnsi"/>
                <w:color w:val="000000"/>
                <w:lang w:val="ro-RO"/>
              </w:rPr>
              <w:t>tru consolidarea</w:t>
            </w:r>
            <w:r w:rsidR="00FE449A" w:rsidRPr="0023566E">
              <w:rPr>
                <w:rFonts w:asciiTheme="majorHAnsi" w:hAnsiTheme="majorHAnsi" w:cstheme="majorHAnsi"/>
                <w:color w:val="000000"/>
                <w:lang w:val="ro-RO"/>
              </w:rPr>
              <w:t xml:space="preserve"> cunoștințelor și dezvoltarea vocabularului științific </w:t>
            </w:r>
            <w:r w:rsidR="007F2C18" w:rsidRPr="0023566E">
              <w:rPr>
                <w:rFonts w:asciiTheme="majorHAnsi" w:hAnsiTheme="majorHAnsi" w:cstheme="majorHAnsi"/>
                <w:color w:val="000000"/>
                <w:lang w:val="ro-RO"/>
              </w:rPr>
              <w:t>.</w:t>
            </w:r>
          </w:p>
        </w:tc>
        <w:tc>
          <w:tcPr>
            <w:tcW w:w="1200" w:type="dxa"/>
            <w:tcBorders>
              <w:bottom w:val="dotted" w:sz="4" w:space="0" w:color="000000"/>
            </w:tcBorders>
            <w:vAlign w:val="center"/>
          </w:tcPr>
          <w:p w:rsidR="00722333" w:rsidRPr="0023566E" w:rsidRDefault="00FE449A" w:rsidP="0067203D">
            <w:pPr>
              <w:jc w:val="center"/>
              <w:rPr>
                <w:rFonts w:asciiTheme="majorHAnsi" w:hAnsiTheme="majorHAnsi" w:cstheme="majorHAnsi"/>
                <w:color w:val="000000"/>
                <w:lang w:val="ro-RO"/>
              </w:rPr>
            </w:pPr>
            <w:r w:rsidRPr="0023566E">
              <w:rPr>
                <w:rFonts w:asciiTheme="majorHAnsi" w:hAnsiTheme="majorHAnsi" w:cstheme="majorHAnsi"/>
                <w:color w:val="000000"/>
                <w:lang w:val="ro-RO"/>
              </w:rPr>
              <w:t>2</w:t>
            </w:r>
          </w:p>
        </w:tc>
      </w:tr>
      <w:tr w:rsidR="00722333" w:rsidRPr="0023566E">
        <w:trPr>
          <w:trHeight w:val="300"/>
        </w:trPr>
        <w:tc>
          <w:tcPr>
            <w:tcW w:w="9017" w:type="dxa"/>
            <w:gridSpan w:val="5"/>
            <w:shd w:val="clear" w:color="auto" w:fill="FAC090"/>
          </w:tcPr>
          <w:p w:rsidR="00722333" w:rsidRPr="0023566E" w:rsidRDefault="00FD3470">
            <w:pPr>
              <w:jc w:val="left"/>
              <w:rPr>
                <w:rFonts w:asciiTheme="majorHAnsi" w:hAnsiTheme="majorHAnsi" w:cstheme="majorHAnsi"/>
                <w:b/>
                <w:color w:val="000000"/>
                <w:lang w:val="ro-RO"/>
              </w:rPr>
            </w:pPr>
            <w:r w:rsidRPr="0023566E">
              <w:rPr>
                <w:rFonts w:asciiTheme="majorHAnsi" w:hAnsiTheme="majorHAnsi" w:cstheme="majorHAnsi"/>
                <w:b/>
                <w:color w:val="000000"/>
                <w:lang w:val="ro-RO"/>
              </w:rPr>
              <w:t xml:space="preserve">Cum voi evalua elevii? </w:t>
            </w:r>
          </w:p>
        </w:tc>
      </w:tr>
      <w:tr w:rsidR="00722333" w:rsidRPr="0023566E">
        <w:trPr>
          <w:trHeight w:val="300"/>
        </w:trPr>
        <w:tc>
          <w:tcPr>
            <w:tcW w:w="2919" w:type="dxa"/>
            <w:gridSpan w:val="2"/>
            <w:tcBorders>
              <w:bottom w:val="dotted" w:sz="4" w:space="0" w:color="000000"/>
            </w:tcBorders>
            <w:shd w:val="clear" w:color="auto" w:fill="DBE5F1"/>
            <w:vAlign w:val="center"/>
          </w:tcPr>
          <w:p w:rsidR="00722333" w:rsidRPr="0023566E" w:rsidRDefault="00FD3470">
            <w:pPr>
              <w:widowControl w:val="0"/>
              <w:jc w:val="left"/>
              <w:rPr>
                <w:rFonts w:asciiTheme="majorHAnsi" w:hAnsiTheme="majorHAnsi" w:cstheme="majorHAnsi"/>
                <w:color w:val="000000"/>
                <w:lang w:val="ro-RO"/>
              </w:rPr>
            </w:pPr>
            <w:r w:rsidRPr="0023566E">
              <w:rPr>
                <w:rFonts w:asciiTheme="majorHAnsi" w:hAnsiTheme="majorHAnsi" w:cstheme="majorHAnsi"/>
                <w:b/>
                <w:color w:val="000000"/>
                <w:lang w:val="ro-RO"/>
              </w:rPr>
              <w:t>Metode de evaluare</w:t>
            </w:r>
          </w:p>
        </w:tc>
        <w:tc>
          <w:tcPr>
            <w:tcW w:w="6098" w:type="dxa"/>
            <w:gridSpan w:val="3"/>
            <w:tcBorders>
              <w:bottom w:val="dotted" w:sz="4" w:space="0" w:color="000000"/>
            </w:tcBorders>
            <w:shd w:val="clear" w:color="auto" w:fill="FFFFFF"/>
            <w:vAlign w:val="center"/>
          </w:tcPr>
          <w:p w:rsidR="00722333" w:rsidRPr="0023566E" w:rsidRDefault="009A70FE">
            <w:pPr>
              <w:spacing w:after="0"/>
              <w:rPr>
                <w:rFonts w:asciiTheme="majorHAnsi" w:hAnsiTheme="majorHAnsi" w:cstheme="majorHAnsi"/>
                <w:color w:val="000000"/>
                <w:lang w:val="ro-RO"/>
              </w:rPr>
            </w:pPr>
            <w:r w:rsidRPr="0023566E">
              <w:rPr>
                <w:rFonts w:asciiTheme="majorHAnsi" w:hAnsiTheme="majorHAnsi" w:cstheme="majorHAnsi"/>
                <w:color w:val="000000"/>
                <w:lang w:val="ro-RO"/>
              </w:rPr>
              <w:t>Chestionare incluse în resursă și rezolvarea de probleme</w:t>
            </w:r>
            <w:r w:rsidR="00F962E5">
              <w:rPr>
                <w:rFonts w:asciiTheme="majorHAnsi" w:hAnsiTheme="majorHAnsi" w:cstheme="majorHAnsi"/>
                <w:color w:val="000000"/>
                <w:lang w:val="ro-RO"/>
              </w:rPr>
              <w:t xml:space="preserve">, </w:t>
            </w:r>
            <w:r w:rsidR="00F962E5" w:rsidRPr="00F962E5">
              <w:rPr>
                <w:rFonts w:asciiTheme="majorHAnsi" w:hAnsiTheme="majorHAnsi" w:cstheme="majorHAnsi"/>
                <w:color w:val="FF0000"/>
                <w:lang w:val="ro-RO"/>
              </w:rPr>
              <w:t>pe baza grupelor de sânge ale părinților</w:t>
            </w:r>
          </w:p>
        </w:tc>
      </w:tr>
      <w:tr w:rsidR="00722333" w:rsidRPr="0023566E">
        <w:trPr>
          <w:trHeight w:val="300"/>
        </w:trPr>
        <w:tc>
          <w:tcPr>
            <w:tcW w:w="9017" w:type="dxa"/>
            <w:gridSpan w:val="5"/>
            <w:shd w:val="clear" w:color="auto" w:fill="FAC090"/>
          </w:tcPr>
          <w:p w:rsidR="00722333" w:rsidRPr="0023566E" w:rsidRDefault="00FD3470">
            <w:pPr>
              <w:jc w:val="left"/>
              <w:rPr>
                <w:rFonts w:asciiTheme="majorHAnsi" w:hAnsiTheme="majorHAnsi" w:cstheme="majorHAnsi"/>
                <w:b/>
                <w:color w:val="000000"/>
                <w:lang w:val="ro-RO"/>
              </w:rPr>
            </w:pPr>
            <w:r w:rsidRPr="0023566E">
              <w:rPr>
                <w:rFonts w:asciiTheme="majorHAnsi" w:hAnsiTheme="majorHAnsi" w:cstheme="majorHAnsi"/>
                <w:b/>
                <w:color w:val="000000"/>
                <w:lang w:val="ro-RO"/>
              </w:rPr>
              <w:t xml:space="preserve">Care sunt nevoile elevilor pentru a putea atinge obiectivele </w:t>
            </w:r>
            <w:r w:rsidR="008629EC" w:rsidRPr="0023566E">
              <w:rPr>
                <w:rFonts w:asciiTheme="majorHAnsi" w:hAnsiTheme="majorHAnsi" w:cstheme="majorHAnsi"/>
                <w:b/>
                <w:color w:val="000000"/>
                <w:lang w:val="ro-RO"/>
              </w:rPr>
              <w:t>învățării</w:t>
            </w:r>
            <w:r w:rsidRPr="0023566E">
              <w:rPr>
                <w:rFonts w:asciiTheme="majorHAnsi" w:hAnsiTheme="majorHAnsi" w:cstheme="majorHAnsi"/>
                <w:b/>
                <w:color w:val="000000"/>
                <w:lang w:val="ro-RO"/>
              </w:rPr>
              <w:t xml:space="preserve">? </w:t>
            </w:r>
          </w:p>
        </w:tc>
      </w:tr>
      <w:tr w:rsidR="00722333" w:rsidRPr="0023566E">
        <w:trPr>
          <w:trHeight w:val="300"/>
        </w:trPr>
        <w:tc>
          <w:tcPr>
            <w:tcW w:w="2919" w:type="dxa"/>
            <w:gridSpan w:val="2"/>
            <w:shd w:val="clear" w:color="auto" w:fill="DBE5F1"/>
            <w:vAlign w:val="center"/>
          </w:tcPr>
          <w:p w:rsidR="00722333" w:rsidRPr="0023566E" w:rsidRDefault="008629EC">
            <w:pPr>
              <w:widowControl w:val="0"/>
              <w:jc w:val="left"/>
              <w:rPr>
                <w:rFonts w:asciiTheme="majorHAnsi" w:hAnsiTheme="majorHAnsi" w:cstheme="majorHAnsi"/>
                <w:color w:val="000000"/>
                <w:lang w:val="ro-RO"/>
              </w:rPr>
            </w:pPr>
            <w:r w:rsidRPr="0023566E">
              <w:rPr>
                <w:rFonts w:asciiTheme="majorHAnsi" w:hAnsiTheme="majorHAnsi" w:cstheme="majorHAnsi"/>
                <w:b/>
                <w:color w:val="000000"/>
                <w:lang w:val="ro-RO"/>
              </w:rPr>
              <w:t>Cunoștințe</w:t>
            </w:r>
            <w:r w:rsidR="00FD3470" w:rsidRPr="0023566E">
              <w:rPr>
                <w:rFonts w:asciiTheme="majorHAnsi" w:hAnsiTheme="majorHAnsi" w:cstheme="majorHAnsi"/>
                <w:b/>
                <w:color w:val="000000"/>
                <w:lang w:val="ro-RO"/>
              </w:rPr>
              <w:t xml:space="preserve"> anterioare</w:t>
            </w:r>
          </w:p>
        </w:tc>
        <w:tc>
          <w:tcPr>
            <w:tcW w:w="6098" w:type="dxa"/>
            <w:gridSpan w:val="3"/>
            <w:shd w:val="clear" w:color="auto" w:fill="FFFFFF"/>
          </w:tcPr>
          <w:p w:rsidR="00722333" w:rsidRPr="0023566E" w:rsidRDefault="00AB7811">
            <w:pPr>
              <w:spacing w:after="0"/>
              <w:ind w:left="360"/>
              <w:rPr>
                <w:rFonts w:asciiTheme="majorHAnsi" w:hAnsiTheme="majorHAnsi" w:cstheme="majorHAnsi"/>
                <w:color w:val="000000"/>
                <w:lang w:val="ro-RO"/>
              </w:rPr>
            </w:pPr>
            <w:r w:rsidRPr="0023566E">
              <w:rPr>
                <w:rFonts w:asciiTheme="majorHAnsi" w:hAnsiTheme="majorHAnsi" w:cstheme="majorHAnsi"/>
                <w:color w:val="000000"/>
                <w:lang w:val="ro-RO"/>
              </w:rPr>
              <w:t>Mediul intern al organismului-sânge, limfă , lichid interstițial</w:t>
            </w:r>
          </w:p>
          <w:p w:rsidR="00AB7811" w:rsidRPr="0023566E" w:rsidRDefault="00FE449A">
            <w:pPr>
              <w:spacing w:after="0"/>
              <w:ind w:left="360"/>
              <w:rPr>
                <w:rFonts w:asciiTheme="majorHAnsi" w:hAnsiTheme="majorHAnsi" w:cstheme="majorHAnsi"/>
                <w:color w:val="000000"/>
                <w:lang w:val="ro-RO"/>
              </w:rPr>
            </w:pPr>
            <w:r w:rsidRPr="0023566E">
              <w:rPr>
                <w:rFonts w:asciiTheme="majorHAnsi" w:hAnsiTheme="majorHAnsi" w:cstheme="majorHAnsi"/>
                <w:color w:val="000000"/>
                <w:lang w:val="ro-RO"/>
              </w:rPr>
              <w:t>Compoziț</w:t>
            </w:r>
            <w:r w:rsidR="00AB7811" w:rsidRPr="0023566E">
              <w:rPr>
                <w:rFonts w:asciiTheme="majorHAnsi" w:hAnsiTheme="majorHAnsi" w:cstheme="majorHAnsi"/>
                <w:color w:val="000000"/>
                <w:lang w:val="ro-RO"/>
              </w:rPr>
              <w:t>ia sângelui –plasmă și elemente figurate (hematii, leucocite, trombocite)</w:t>
            </w:r>
            <w:r w:rsidR="004D0493" w:rsidRPr="0023566E">
              <w:rPr>
                <w:rFonts w:asciiTheme="majorHAnsi" w:hAnsiTheme="majorHAnsi" w:cstheme="majorHAnsi"/>
                <w:color w:val="000000"/>
                <w:lang w:val="ro-RO"/>
              </w:rPr>
              <w:t xml:space="preserve"> și rolul componentelor sângelui</w:t>
            </w:r>
          </w:p>
        </w:tc>
      </w:tr>
      <w:tr w:rsidR="00722333" w:rsidRPr="0023566E">
        <w:trPr>
          <w:trHeight w:val="300"/>
        </w:trPr>
        <w:tc>
          <w:tcPr>
            <w:tcW w:w="2919" w:type="dxa"/>
            <w:gridSpan w:val="2"/>
            <w:tcBorders>
              <w:bottom w:val="dotted" w:sz="4" w:space="0" w:color="000000"/>
            </w:tcBorders>
            <w:shd w:val="clear" w:color="auto" w:fill="DBE5F1"/>
            <w:vAlign w:val="center"/>
          </w:tcPr>
          <w:p w:rsidR="00722333" w:rsidRPr="0023566E" w:rsidRDefault="008629EC">
            <w:pPr>
              <w:widowControl w:val="0"/>
              <w:jc w:val="left"/>
              <w:rPr>
                <w:rFonts w:asciiTheme="majorHAnsi" w:hAnsiTheme="majorHAnsi" w:cstheme="majorHAnsi"/>
                <w:b/>
                <w:color w:val="000000"/>
                <w:lang w:val="ro-RO"/>
              </w:rPr>
            </w:pPr>
            <w:r w:rsidRPr="0023566E">
              <w:rPr>
                <w:rFonts w:asciiTheme="majorHAnsi" w:hAnsiTheme="majorHAnsi" w:cstheme="majorHAnsi"/>
                <w:b/>
                <w:color w:val="000000"/>
                <w:lang w:val="ro-RO"/>
              </w:rPr>
              <w:t>Spațiu</w:t>
            </w:r>
            <w:r w:rsidR="00FD3470" w:rsidRPr="0023566E">
              <w:rPr>
                <w:rFonts w:asciiTheme="majorHAnsi" w:hAnsiTheme="majorHAnsi" w:cstheme="majorHAnsi"/>
                <w:b/>
                <w:color w:val="000000"/>
                <w:lang w:val="ro-RO"/>
              </w:rPr>
              <w:t xml:space="preserve"> şi materiale</w:t>
            </w:r>
          </w:p>
        </w:tc>
        <w:tc>
          <w:tcPr>
            <w:tcW w:w="6098" w:type="dxa"/>
            <w:gridSpan w:val="3"/>
            <w:tcBorders>
              <w:bottom w:val="dotted" w:sz="4" w:space="0" w:color="000000"/>
            </w:tcBorders>
            <w:shd w:val="clear" w:color="auto" w:fill="FFFFFF"/>
          </w:tcPr>
          <w:p w:rsidR="00722333" w:rsidRPr="0023566E" w:rsidRDefault="00AB7811">
            <w:pPr>
              <w:spacing w:after="0"/>
              <w:ind w:left="360"/>
              <w:rPr>
                <w:rFonts w:asciiTheme="majorHAnsi" w:hAnsiTheme="majorHAnsi" w:cstheme="majorHAnsi"/>
                <w:color w:val="000000"/>
                <w:lang w:val="ro-RO"/>
              </w:rPr>
            </w:pPr>
            <w:r w:rsidRPr="0023566E">
              <w:rPr>
                <w:rFonts w:asciiTheme="majorHAnsi" w:hAnsiTheme="majorHAnsi" w:cstheme="majorHAnsi"/>
                <w:color w:val="000000"/>
                <w:lang w:val="ro-RO"/>
              </w:rPr>
              <w:t>Sala de clasă</w:t>
            </w:r>
            <w:r w:rsidR="009A70FE" w:rsidRPr="0023566E">
              <w:rPr>
                <w:rFonts w:asciiTheme="majorHAnsi" w:hAnsiTheme="majorHAnsi" w:cstheme="majorHAnsi"/>
                <w:color w:val="000000"/>
                <w:lang w:val="ro-RO"/>
              </w:rPr>
              <w:t xml:space="preserve"> </w:t>
            </w:r>
            <w:r w:rsidR="004D0493" w:rsidRPr="0023566E">
              <w:rPr>
                <w:rFonts w:asciiTheme="majorHAnsi" w:hAnsiTheme="majorHAnsi" w:cstheme="majorHAnsi"/>
                <w:color w:val="000000"/>
                <w:lang w:val="ro-RO"/>
              </w:rPr>
              <w:t xml:space="preserve"> dotată </w:t>
            </w:r>
            <w:r w:rsidR="003D4AE9" w:rsidRPr="0023566E">
              <w:rPr>
                <w:rFonts w:asciiTheme="majorHAnsi" w:hAnsiTheme="majorHAnsi" w:cstheme="majorHAnsi"/>
                <w:color w:val="000000"/>
                <w:lang w:val="ro-RO"/>
              </w:rPr>
              <w:t xml:space="preserve">cu </w:t>
            </w:r>
            <w:r w:rsidR="004D0493" w:rsidRPr="0023566E">
              <w:rPr>
                <w:rFonts w:asciiTheme="majorHAnsi" w:hAnsiTheme="majorHAnsi" w:cstheme="majorHAnsi"/>
                <w:color w:val="000000"/>
                <w:lang w:val="ro-RO"/>
              </w:rPr>
              <w:t>tablă interactivă,</w:t>
            </w:r>
            <w:r w:rsidR="009A70FE" w:rsidRPr="0023566E">
              <w:rPr>
                <w:rFonts w:asciiTheme="majorHAnsi" w:hAnsiTheme="majorHAnsi" w:cstheme="majorHAnsi"/>
                <w:color w:val="000000"/>
                <w:lang w:val="ro-RO"/>
              </w:rPr>
              <w:t xml:space="preserve"> videoproiector </w:t>
            </w:r>
            <w:r w:rsidR="009A70FE" w:rsidRPr="0023566E">
              <w:rPr>
                <w:rFonts w:asciiTheme="majorHAnsi" w:hAnsiTheme="majorHAnsi" w:cstheme="majorHAnsi"/>
                <w:color w:val="000000"/>
                <w:lang w:val="ro-RO"/>
              </w:rPr>
              <w:lastRenderedPageBreak/>
              <w:t>și conexiune la internet</w:t>
            </w:r>
            <w:r w:rsidR="0023566E">
              <w:rPr>
                <w:rFonts w:asciiTheme="majorHAnsi" w:hAnsiTheme="majorHAnsi" w:cstheme="majorHAnsi"/>
                <w:color w:val="000000"/>
                <w:lang w:val="ro-RO"/>
              </w:rPr>
              <w:t>, mobilier modular</w:t>
            </w:r>
          </w:p>
        </w:tc>
      </w:tr>
      <w:tr w:rsidR="00722333" w:rsidRPr="0023566E">
        <w:tc>
          <w:tcPr>
            <w:tcW w:w="9017" w:type="dxa"/>
            <w:gridSpan w:val="5"/>
            <w:shd w:val="clear" w:color="auto" w:fill="FAC090"/>
          </w:tcPr>
          <w:p w:rsidR="00722333" w:rsidRPr="0023566E" w:rsidRDefault="00FD3470">
            <w:pPr>
              <w:jc w:val="left"/>
              <w:rPr>
                <w:rFonts w:asciiTheme="majorHAnsi" w:hAnsiTheme="majorHAnsi" w:cstheme="majorHAnsi"/>
                <w:b/>
                <w:color w:val="000000"/>
                <w:lang w:val="ro-RO"/>
              </w:rPr>
            </w:pPr>
            <w:r w:rsidRPr="0023566E">
              <w:rPr>
                <w:rFonts w:asciiTheme="majorHAnsi" w:hAnsiTheme="majorHAnsi" w:cstheme="majorHAnsi"/>
                <w:b/>
                <w:color w:val="000000"/>
                <w:lang w:val="ro-RO"/>
              </w:rPr>
              <w:lastRenderedPageBreak/>
              <w:t>Ce instrumente sunt necesare pentru a introduce resursa?</w:t>
            </w:r>
          </w:p>
        </w:tc>
      </w:tr>
      <w:tr w:rsidR="00722333" w:rsidRPr="0023566E">
        <w:trPr>
          <w:trHeight w:val="602"/>
        </w:trPr>
        <w:tc>
          <w:tcPr>
            <w:tcW w:w="1579" w:type="dxa"/>
            <w:vMerge w:val="restart"/>
            <w:shd w:val="clear" w:color="auto" w:fill="DBE5F1"/>
            <w:vAlign w:val="center"/>
          </w:tcPr>
          <w:p w:rsidR="00722333" w:rsidRPr="0023566E" w:rsidRDefault="008629EC">
            <w:pPr>
              <w:widowControl w:val="0"/>
              <w:jc w:val="left"/>
              <w:rPr>
                <w:rFonts w:asciiTheme="majorHAnsi" w:hAnsiTheme="majorHAnsi" w:cstheme="majorHAnsi"/>
                <w:b/>
                <w:color w:val="000000"/>
                <w:lang w:val="ro-RO"/>
              </w:rPr>
            </w:pPr>
            <w:r w:rsidRPr="0023566E">
              <w:rPr>
                <w:rFonts w:asciiTheme="majorHAnsi" w:hAnsiTheme="majorHAnsi" w:cstheme="majorHAnsi"/>
                <w:b/>
                <w:color w:val="000000"/>
                <w:lang w:val="ro-RO"/>
              </w:rPr>
              <w:t>Aplicații</w:t>
            </w:r>
            <w:r w:rsidR="00FD3470" w:rsidRPr="0023566E">
              <w:rPr>
                <w:rFonts w:asciiTheme="majorHAnsi" w:hAnsiTheme="majorHAnsi" w:cstheme="majorHAnsi"/>
                <w:b/>
                <w:color w:val="000000"/>
                <w:lang w:val="ro-RO"/>
              </w:rPr>
              <w:br/>
              <w:t xml:space="preserve">implicate </w:t>
            </w:r>
          </w:p>
        </w:tc>
        <w:tc>
          <w:tcPr>
            <w:tcW w:w="1340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:rsidR="00722333" w:rsidRPr="0023566E" w:rsidRDefault="00FD3470">
            <w:pPr>
              <w:widowControl w:val="0"/>
              <w:jc w:val="left"/>
              <w:rPr>
                <w:rFonts w:asciiTheme="majorHAnsi" w:hAnsiTheme="majorHAnsi" w:cstheme="majorHAnsi"/>
                <w:color w:val="000000"/>
                <w:lang w:val="ro-RO"/>
              </w:rPr>
            </w:pPr>
            <w:r w:rsidRPr="0023566E">
              <w:rPr>
                <w:rFonts w:asciiTheme="majorHAnsi" w:hAnsiTheme="majorHAnsi" w:cstheme="majorHAnsi"/>
                <w:color w:val="000000"/>
                <w:lang w:val="ro-RO"/>
              </w:rPr>
              <w:t>Obligatoriu</w:t>
            </w:r>
          </w:p>
        </w:tc>
        <w:tc>
          <w:tcPr>
            <w:tcW w:w="6098" w:type="dxa"/>
            <w:gridSpan w:val="3"/>
          </w:tcPr>
          <w:p w:rsidR="00011AE9" w:rsidRPr="0023566E" w:rsidRDefault="005B70EA">
            <w:pPr>
              <w:spacing w:after="0"/>
              <w:ind w:left="360"/>
              <w:rPr>
                <w:rFonts w:asciiTheme="majorHAnsi" w:hAnsiTheme="majorHAnsi" w:cstheme="majorHAnsi"/>
                <w:b/>
                <w:color w:val="000000"/>
                <w:lang w:val="ro-RO"/>
              </w:rPr>
            </w:pPr>
            <w:r>
              <w:rPr>
                <w:rFonts w:asciiTheme="majorHAnsi" w:hAnsiTheme="majorHAnsi" w:cstheme="majorHAnsi"/>
                <w:b/>
                <w:color w:val="000000"/>
                <w:lang w:val="ro-RO"/>
              </w:rPr>
              <w:t>H5P</w:t>
            </w:r>
            <w:r w:rsidRPr="0023566E">
              <w:rPr>
                <w:rFonts w:asciiTheme="majorHAnsi" w:hAnsiTheme="majorHAnsi" w:cstheme="majorHAnsi"/>
                <w:b/>
                <w:color w:val="000000"/>
                <w:lang w:val="ro-RO"/>
              </w:rPr>
              <w:t>, VOKI, YOUTUBE</w:t>
            </w:r>
            <w:r>
              <w:rPr>
                <w:rFonts w:asciiTheme="majorHAnsi" w:hAnsiTheme="majorHAnsi" w:cstheme="majorHAnsi"/>
                <w:b/>
                <w:color w:val="000000"/>
                <w:lang w:val="ro-RO"/>
              </w:rPr>
              <w:t>,</w:t>
            </w:r>
            <w:r>
              <w:rPr>
                <w:b/>
                <w:sz w:val="72"/>
                <w:szCs w:val="72"/>
              </w:rPr>
              <w:t xml:space="preserve"> </w:t>
            </w:r>
            <w:r w:rsidRPr="008D4923">
              <w:rPr>
                <w:rFonts w:asciiTheme="majorHAnsi" w:hAnsiTheme="majorHAnsi" w:cstheme="majorHAnsi"/>
                <w:b/>
                <w:color w:val="000000"/>
              </w:rPr>
              <w:t>WORDWALL</w:t>
            </w:r>
          </w:p>
        </w:tc>
      </w:tr>
      <w:tr w:rsidR="00722333" w:rsidRPr="0023566E">
        <w:trPr>
          <w:trHeight w:val="647"/>
        </w:trPr>
        <w:tc>
          <w:tcPr>
            <w:tcW w:w="1579" w:type="dxa"/>
            <w:vMerge/>
            <w:shd w:val="clear" w:color="auto" w:fill="DBE5F1"/>
            <w:vAlign w:val="center"/>
          </w:tcPr>
          <w:p w:rsidR="00722333" w:rsidRPr="0023566E" w:rsidRDefault="00722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Theme="majorHAnsi" w:hAnsiTheme="majorHAnsi" w:cstheme="majorHAnsi"/>
                <w:b/>
                <w:color w:val="000000"/>
                <w:lang w:val="ro-RO"/>
              </w:rPr>
            </w:pPr>
          </w:p>
        </w:tc>
        <w:tc>
          <w:tcPr>
            <w:tcW w:w="1340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:rsidR="00722333" w:rsidRPr="0023566E" w:rsidRDefault="008629EC">
            <w:pPr>
              <w:widowControl w:val="0"/>
              <w:jc w:val="left"/>
              <w:rPr>
                <w:rFonts w:asciiTheme="majorHAnsi" w:hAnsiTheme="majorHAnsi" w:cstheme="majorHAnsi"/>
                <w:color w:val="000000"/>
                <w:lang w:val="ro-RO"/>
              </w:rPr>
            </w:pPr>
            <w:r w:rsidRPr="0023566E">
              <w:rPr>
                <w:rFonts w:asciiTheme="majorHAnsi" w:hAnsiTheme="majorHAnsi" w:cstheme="majorHAnsi"/>
                <w:color w:val="000000"/>
                <w:lang w:val="ro-RO"/>
              </w:rPr>
              <w:t>Opțional</w:t>
            </w:r>
          </w:p>
        </w:tc>
        <w:tc>
          <w:tcPr>
            <w:tcW w:w="6098" w:type="dxa"/>
            <w:gridSpan w:val="3"/>
          </w:tcPr>
          <w:p w:rsidR="00722333" w:rsidRPr="0023566E" w:rsidRDefault="00722333">
            <w:pPr>
              <w:spacing w:after="0"/>
              <w:rPr>
                <w:rFonts w:asciiTheme="majorHAnsi" w:hAnsiTheme="majorHAnsi" w:cstheme="majorHAnsi"/>
                <w:b/>
                <w:color w:val="000000"/>
                <w:lang w:val="ro-RO"/>
              </w:rPr>
            </w:pPr>
          </w:p>
        </w:tc>
      </w:tr>
      <w:tr w:rsidR="00722333" w:rsidRPr="0023566E">
        <w:trPr>
          <w:trHeight w:val="611"/>
        </w:trPr>
        <w:tc>
          <w:tcPr>
            <w:tcW w:w="1579" w:type="dxa"/>
            <w:vMerge w:val="restart"/>
            <w:shd w:val="clear" w:color="auto" w:fill="DBE5F1"/>
            <w:vAlign w:val="center"/>
          </w:tcPr>
          <w:p w:rsidR="00722333" w:rsidRPr="0023566E" w:rsidRDefault="00FD3470">
            <w:pPr>
              <w:widowControl w:val="0"/>
              <w:jc w:val="left"/>
              <w:rPr>
                <w:rFonts w:asciiTheme="majorHAnsi" w:hAnsiTheme="majorHAnsi" w:cstheme="majorHAnsi"/>
                <w:b/>
                <w:color w:val="000000"/>
                <w:lang w:val="ro-RO"/>
              </w:rPr>
            </w:pPr>
            <w:r w:rsidRPr="0023566E">
              <w:rPr>
                <w:rFonts w:asciiTheme="majorHAnsi" w:hAnsiTheme="majorHAnsi" w:cstheme="majorHAnsi"/>
                <w:b/>
                <w:color w:val="000000"/>
                <w:lang w:val="ro-RO"/>
              </w:rPr>
              <w:t>Infrastructură/ echipament</w:t>
            </w:r>
          </w:p>
        </w:tc>
        <w:tc>
          <w:tcPr>
            <w:tcW w:w="1340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:rsidR="00722333" w:rsidRPr="0023566E" w:rsidRDefault="00FD3470">
            <w:pPr>
              <w:widowControl w:val="0"/>
              <w:jc w:val="left"/>
              <w:rPr>
                <w:rFonts w:asciiTheme="majorHAnsi" w:hAnsiTheme="majorHAnsi" w:cstheme="majorHAnsi"/>
                <w:color w:val="000000"/>
                <w:lang w:val="ro-RO"/>
              </w:rPr>
            </w:pPr>
            <w:r w:rsidRPr="0023566E">
              <w:rPr>
                <w:rFonts w:asciiTheme="majorHAnsi" w:hAnsiTheme="majorHAnsi" w:cstheme="majorHAnsi"/>
                <w:color w:val="000000"/>
                <w:lang w:val="ro-RO"/>
              </w:rPr>
              <w:t>Obligatoriu</w:t>
            </w:r>
          </w:p>
        </w:tc>
        <w:tc>
          <w:tcPr>
            <w:tcW w:w="6098" w:type="dxa"/>
            <w:gridSpan w:val="3"/>
          </w:tcPr>
          <w:p w:rsidR="00722333" w:rsidRPr="0023566E" w:rsidRDefault="00A446F3" w:rsidP="0023566E">
            <w:pPr>
              <w:spacing w:after="0"/>
              <w:ind w:left="360"/>
              <w:rPr>
                <w:rFonts w:asciiTheme="majorHAnsi" w:hAnsiTheme="majorHAnsi" w:cstheme="majorHAnsi"/>
                <w:color w:val="000000"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ro-RO"/>
              </w:rPr>
              <w:t>l</w:t>
            </w:r>
            <w:r w:rsidR="009A70FE" w:rsidRPr="0023566E">
              <w:rPr>
                <w:rFonts w:asciiTheme="majorHAnsi" w:hAnsiTheme="majorHAnsi" w:cstheme="majorHAnsi"/>
                <w:color w:val="000000"/>
                <w:sz w:val="22"/>
                <w:szCs w:val="22"/>
                <w:lang w:val="ro-RO"/>
              </w:rPr>
              <w:t>aptop, videoproiector,</w:t>
            </w:r>
            <w:r w:rsidR="0023566E">
              <w:rPr>
                <w:rFonts w:asciiTheme="majorHAnsi" w:hAnsiTheme="majorHAnsi" w:cstheme="majorHAnsi"/>
                <w:color w:val="000000"/>
                <w:sz w:val="22"/>
                <w:szCs w:val="22"/>
                <w:lang w:val="ro-RO"/>
              </w:rPr>
              <w:t xml:space="preserve"> conexiune la internet</w:t>
            </w:r>
          </w:p>
        </w:tc>
      </w:tr>
      <w:tr w:rsidR="00722333" w:rsidRPr="0023566E">
        <w:trPr>
          <w:trHeight w:val="656"/>
        </w:trPr>
        <w:tc>
          <w:tcPr>
            <w:tcW w:w="1579" w:type="dxa"/>
            <w:vMerge/>
            <w:shd w:val="clear" w:color="auto" w:fill="DBE5F1"/>
            <w:vAlign w:val="center"/>
          </w:tcPr>
          <w:p w:rsidR="00722333" w:rsidRPr="0023566E" w:rsidRDefault="00722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Theme="majorHAnsi" w:hAnsiTheme="majorHAnsi" w:cstheme="majorHAnsi"/>
                <w:b/>
                <w:color w:val="000000"/>
                <w:lang w:val="ro-RO"/>
              </w:rPr>
            </w:pPr>
          </w:p>
        </w:tc>
        <w:tc>
          <w:tcPr>
            <w:tcW w:w="1340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:rsidR="00722333" w:rsidRPr="0023566E" w:rsidRDefault="008629EC">
            <w:pPr>
              <w:widowControl w:val="0"/>
              <w:jc w:val="left"/>
              <w:rPr>
                <w:rFonts w:asciiTheme="majorHAnsi" w:hAnsiTheme="majorHAnsi" w:cstheme="majorHAnsi"/>
                <w:color w:val="000000"/>
                <w:lang w:val="ro-RO"/>
              </w:rPr>
            </w:pPr>
            <w:r w:rsidRPr="0023566E">
              <w:rPr>
                <w:rFonts w:asciiTheme="majorHAnsi" w:hAnsiTheme="majorHAnsi" w:cstheme="majorHAnsi"/>
                <w:color w:val="000000"/>
                <w:lang w:val="ro-RO"/>
              </w:rPr>
              <w:t>Opțional</w:t>
            </w:r>
          </w:p>
        </w:tc>
        <w:tc>
          <w:tcPr>
            <w:tcW w:w="6098" w:type="dxa"/>
            <w:gridSpan w:val="3"/>
          </w:tcPr>
          <w:p w:rsidR="00722333" w:rsidRPr="0023566E" w:rsidRDefault="00F962E5">
            <w:pPr>
              <w:spacing w:after="0"/>
              <w:ind w:left="360"/>
              <w:rPr>
                <w:rFonts w:asciiTheme="majorHAnsi" w:hAnsiTheme="majorHAnsi" w:cstheme="majorHAnsi"/>
                <w:b/>
                <w:color w:val="000000"/>
                <w:lang w:val="ro-RO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ro-RO"/>
              </w:rPr>
              <w:t>t</w:t>
            </w:r>
            <w:r w:rsidR="0023566E" w:rsidRPr="0023566E">
              <w:rPr>
                <w:rFonts w:asciiTheme="majorHAnsi" w:hAnsiTheme="majorHAnsi" w:cstheme="majorHAnsi"/>
                <w:color w:val="000000"/>
                <w:sz w:val="22"/>
                <w:szCs w:val="22"/>
                <w:lang w:val="ro-RO"/>
              </w:rPr>
              <w:t>elefoane</w:t>
            </w:r>
            <w:r w:rsidR="0074140C">
              <w:rPr>
                <w:rFonts w:asciiTheme="majorHAnsi" w:hAnsiTheme="majorHAnsi" w:cstheme="majorHAnsi"/>
                <w:color w:val="000000"/>
                <w:sz w:val="22"/>
                <w:szCs w:val="22"/>
                <w:lang w:val="ro-RO"/>
              </w:rPr>
              <w:t xml:space="preserve">le </w:t>
            </w:r>
            <w:r w:rsidR="0074140C" w:rsidRPr="0074140C">
              <w:rPr>
                <w:rFonts w:asciiTheme="majorHAnsi" w:hAnsiTheme="majorHAnsi" w:cstheme="majorHAnsi"/>
                <w:color w:val="000000"/>
                <w:sz w:val="22"/>
                <w:szCs w:val="22"/>
                <w:lang w:val="ro-RO"/>
              </w:rPr>
              <w:t>elevilor conectate la internet</w:t>
            </w:r>
          </w:p>
        </w:tc>
      </w:tr>
      <w:tr w:rsidR="00722333" w:rsidRPr="0023566E">
        <w:trPr>
          <w:trHeight w:val="620"/>
        </w:trPr>
        <w:tc>
          <w:tcPr>
            <w:tcW w:w="2919" w:type="dxa"/>
            <w:gridSpan w:val="2"/>
            <w:shd w:val="clear" w:color="auto" w:fill="DBE5F1"/>
            <w:vAlign w:val="center"/>
          </w:tcPr>
          <w:p w:rsidR="00722333" w:rsidRPr="0023566E" w:rsidRDefault="00FD3470">
            <w:pPr>
              <w:widowControl w:val="0"/>
              <w:jc w:val="left"/>
              <w:rPr>
                <w:rFonts w:asciiTheme="majorHAnsi" w:hAnsiTheme="majorHAnsi" w:cstheme="majorHAnsi"/>
                <w:b/>
                <w:color w:val="000000"/>
                <w:lang w:val="ro-RO"/>
              </w:rPr>
            </w:pPr>
            <w:r w:rsidRPr="0023566E">
              <w:rPr>
                <w:rFonts w:asciiTheme="majorHAnsi" w:hAnsiTheme="majorHAnsi" w:cstheme="majorHAnsi"/>
                <w:b/>
                <w:color w:val="000000"/>
                <w:lang w:val="ro-RO"/>
              </w:rPr>
              <w:t xml:space="preserve">Tip de resurse de învățare </w:t>
            </w:r>
          </w:p>
        </w:tc>
        <w:tc>
          <w:tcPr>
            <w:tcW w:w="6098" w:type="dxa"/>
            <w:gridSpan w:val="3"/>
          </w:tcPr>
          <w:p w:rsidR="00722333" w:rsidRPr="0023566E" w:rsidRDefault="004D0493" w:rsidP="00CC0B4B">
            <w:pPr>
              <w:spacing w:after="0"/>
              <w:rPr>
                <w:rFonts w:asciiTheme="majorHAnsi" w:hAnsiTheme="majorHAnsi" w:cstheme="majorHAnsi"/>
                <w:color w:val="000000"/>
                <w:sz w:val="22"/>
                <w:szCs w:val="22"/>
                <w:lang w:val="ro-RO"/>
              </w:rPr>
            </w:pPr>
            <w:r w:rsidRPr="0023566E">
              <w:rPr>
                <w:rFonts w:asciiTheme="majorHAnsi" w:hAnsiTheme="majorHAnsi" w:cstheme="majorHAnsi"/>
                <w:color w:val="000000"/>
                <w:sz w:val="22"/>
                <w:szCs w:val="22"/>
                <w:lang w:val="ro-RO"/>
              </w:rPr>
              <w:t>v</w:t>
            </w:r>
            <w:r w:rsidR="00CC0B4B" w:rsidRPr="0023566E">
              <w:rPr>
                <w:rFonts w:asciiTheme="majorHAnsi" w:hAnsiTheme="majorHAnsi" w:cstheme="majorHAnsi"/>
                <w:color w:val="000000"/>
                <w:sz w:val="22"/>
                <w:szCs w:val="22"/>
                <w:lang w:val="ro-RO"/>
              </w:rPr>
              <w:t xml:space="preserve">izuale, multimedia, </w:t>
            </w:r>
            <w:r w:rsidRPr="0023566E">
              <w:rPr>
                <w:rFonts w:asciiTheme="majorHAnsi" w:hAnsiTheme="majorHAnsi" w:cstheme="majorHAnsi"/>
                <w:color w:val="000000"/>
                <w:sz w:val="22"/>
                <w:szCs w:val="22"/>
                <w:lang w:val="ro-RO"/>
              </w:rPr>
              <w:t xml:space="preserve">chestionare </w:t>
            </w:r>
            <w:r w:rsidR="00362E03" w:rsidRPr="0023566E">
              <w:rPr>
                <w:rFonts w:asciiTheme="majorHAnsi" w:hAnsiTheme="majorHAnsi" w:cstheme="majorHAnsi"/>
                <w:color w:val="000000"/>
                <w:sz w:val="22"/>
                <w:szCs w:val="22"/>
                <w:lang w:val="ro-RO"/>
              </w:rPr>
              <w:t xml:space="preserve"> </w:t>
            </w:r>
            <w:r w:rsidR="007D24F8" w:rsidRPr="0023566E">
              <w:rPr>
                <w:rFonts w:asciiTheme="majorHAnsi" w:hAnsiTheme="majorHAnsi" w:cstheme="majorHAnsi"/>
                <w:color w:val="000000"/>
                <w:sz w:val="22"/>
                <w:szCs w:val="22"/>
                <w:lang w:val="ro-RO"/>
              </w:rPr>
              <w:t>interactive</w:t>
            </w:r>
            <w:r w:rsidRPr="0023566E">
              <w:rPr>
                <w:rFonts w:asciiTheme="majorHAnsi" w:hAnsiTheme="majorHAnsi" w:cstheme="majorHAnsi"/>
                <w:color w:val="000000"/>
                <w:sz w:val="22"/>
                <w:szCs w:val="22"/>
                <w:lang w:val="ro-RO"/>
              </w:rPr>
              <w:t>, pahare transparente, apă, coloranți alimentari</w:t>
            </w:r>
          </w:p>
        </w:tc>
      </w:tr>
      <w:tr w:rsidR="00722333" w:rsidRPr="0023566E">
        <w:trPr>
          <w:trHeight w:val="300"/>
        </w:trPr>
        <w:tc>
          <w:tcPr>
            <w:tcW w:w="2919" w:type="dxa"/>
            <w:gridSpan w:val="2"/>
            <w:tcBorders>
              <w:bottom w:val="dotted" w:sz="4" w:space="0" w:color="000000"/>
            </w:tcBorders>
            <w:shd w:val="clear" w:color="auto" w:fill="DBE5F1"/>
            <w:vAlign w:val="center"/>
          </w:tcPr>
          <w:p w:rsidR="00722333" w:rsidRPr="0023566E" w:rsidRDefault="00FD3470">
            <w:pPr>
              <w:widowControl w:val="0"/>
              <w:jc w:val="left"/>
              <w:rPr>
                <w:rFonts w:asciiTheme="majorHAnsi" w:hAnsiTheme="majorHAnsi" w:cstheme="majorHAnsi"/>
                <w:color w:val="000000"/>
                <w:lang w:val="ro-RO"/>
              </w:rPr>
            </w:pPr>
            <w:r w:rsidRPr="0023566E">
              <w:rPr>
                <w:rFonts w:asciiTheme="majorHAnsi" w:hAnsiTheme="majorHAnsi" w:cstheme="majorHAnsi"/>
                <w:b/>
                <w:color w:val="000000"/>
                <w:lang w:val="ro-RO"/>
              </w:rPr>
              <w:t>Resurse de Timp / Spațiu</w:t>
            </w:r>
          </w:p>
        </w:tc>
        <w:tc>
          <w:tcPr>
            <w:tcW w:w="6098" w:type="dxa"/>
            <w:gridSpan w:val="3"/>
            <w:tcBorders>
              <w:bottom w:val="dotted" w:sz="4" w:space="0" w:color="000000"/>
            </w:tcBorders>
          </w:tcPr>
          <w:p w:rsidR="00722333" w:rsidRPr="0023566E" w:rsidRDefault="00362E03" w:rsidP="00362E03">
            <w:pPr>
              <w:spacing w:after="0"/>
              <w:rPr>
                <w:rFonts w:asciiTheme="majorHAnsi" w:hAnsiTheme="majorHAnsi" w:cstheme="majorHAnsi"/>
                <w:color w:val="000000"/>
                <w:sz w:val="22"/>
                <w:szCs w:val="22"/>
                <w:lang w:val="ro-RO"/>
              </w:rPr>
            </w:pPr>
            <w:r w:rsidRPr="0023566E">
              <w:rPr>
                <w:rFonts w:asciiTheme="majorHAnsi" w:hAnsiTheme="majorHAnsi" w:cstheme="majorHAnsi"/>
                <w:color w:val="000000"/>
                <w:sz w:val="22"/>
                <w:szCs w:val="22"/>
                <w:lang w:val="ro-RO"/>
              </w:rPr>
              <w:t>50 minute</w:t>
            </w:r>
          </w:p>
        </w:tc>
      </w:tr>
      <w:tr w:rsidR="00722333" w:rsidRPr="0023566E">
        <w:trPr>
          <w:trHeight w:val="584"/>
        </w:trPr>
        <w:tc>
          <w:tcPr>
            <w:tcW w:w="9017" w:type="dxa"/>
            <w:gridSpan w:val="5"/>
            <w:shd w:val="clear" w:color="auto" w:fill="FAC090"/>
            <w:vAlign w:val="center"/>
          </w:tcPr>
          <w:p w:rsidR="00722333" w:rsidRPr="0023566E" w:rsidRDefault="00FD3470">
            <w:pPr>
              <w:jc w:val="left"/>
              <w:rPr>
                <w:rFonts w:asciiTheme="majorHAnsi" w:hAnsiTheme="majorHAnsi" w:cstheme="majorHAnsi"/>
                <w:b/>
                <w:color w:val="000000"/>
                <w:lang w:val="ro-RO"/>
              </w:rPr>
            </w:pPr>
            <w:r w:rsidRPr="0023566E">
              <w:rPr>
                <w:rFonts w:asciiTheme="majorHAnsi" w:hAnsiTheme="majorHAnsi" w:cstheme="majorHAnsi"/>
                <w:b/>
                <w:color w:val="000000"/>
                <w:lang w:val="ro-RO"/>
              </w:rPr>
              <w:t xml:space="preserve">Alte aspecte care trebuie luate </w:t>
            </w:r>
            <w:r w:rsidR="00AB53B6" w:rsidRPr="0023566E">
              <w:rPr>
                <w:rFonts w:asciiTheme="majorHAnsi" w:hAnsiTheme="majorHAnsi" w:cstheme="majorHAnsi"/>
                <w:b/>
                <w:color w:val="000000"/>
                <w:lang w:val="ro-RO"/>
              </w:rPr>
              <w:t>î</w:t>
            </w:r>
            <w:r w:rsidRPr="0023566E">
              <w:rPr>
                <w:rFonts w:asciiTheme="majorHAnsi" w:hAnsiTheme="majorHAnsi" w:cstheme="majorHAnsi"/>
                <w:b/>
                <w:color w:val="000000"/>
                <w:lang w:val="ro-RO"/>
              </w:rPr>
              <w:t>n considerare</w:t>
            </w:r>
          </w:p>
        </w:tc>
      </w:tr>
      <w:tr w:rsidR="00722333" w:rsidRPr="0023566E">
        <w:trPr>
          <w:trHeight w:val="300"/>
        </w:trPr>
        <w:tc>
          <w:tcPr>
            <w:tcW w:w="9017" w:type="dxa"/>
            <w:gridSpan w:val="5"/>
            <w:shd w:val="clear" w:color="auto" w:fill="FFFFFF"/>
            <w:vAlign w:val="center"/>
          </w:tcPr>
          <w:p w:rsidR="00011AE9" w:rsidRPr="0023566E" w:rsidRDefault="00011AE9" w:rsidP="006C4429">
            <w:pPr>
              <w:rPr>
                <w:rFonts w:asciiTheme="majorHAnsi" w:hAnsiTheme="majorHAnsi" w:cstheme="majorHAnsi"/>
                <w:b/>
                <w:color w:val="000000"/>
                <w:lang w:val="ro-RO"/>
              </w:rPr>
            </w:pPr>
            <w:r w:rsidRPr="0023566E">
              <w:rPr>
                <w:rFonts w:asciiTheme="majorHAnsi" w:hAnsiTheme="majorHAnsi" w:cstheme="majorHAnsi"/>
                <w:b/>
                <w:color w:val="000000"/>
                <w:lang w:val="ro-RO"/>
              </w:rPr>
              <w:t>BIBLIOGRAFIE:</w:t>
            </w:r>
          </w:p>
          <w:p w:rsidR="00AB7811" w:rsidRPr="0023566E" w:rsidRDefault="00AB7811" w:rsidP="00AB7811">
            <w:pPr>
              <w:numPr>
                <w:ilvl w:val="0"/>
                <w:numId w:val="4"/>
              </w:numPr>
              <w:spacing w:after="0"/>
              <w:rPr>
                <w:rFonts w:asciiTheme="majorHAnsi" w:hAnsiTheme="majorHAnsi" w:cstheme="majorHAnsi"/>
                <w:b/>
                <w:lang w:val="ro-RO"/>
              </w:rPr>
            </w:pPr>
            <w:r w:rsidRPr="0023566E">
              <w:rPr>
                <w:rFonts w:asciiTheme="majorHAnsi" w:hAnsiTheme="majorHAnsi" w:cstheme="majorHAnsi"/>
                <w:b/>
                <w:lang w:val="ro-RO"/>
              </w:rPr>
              <w:t>M.E.C.I., Programa școlară Biologie clasa a VI-a;</w:t>
            </w:r>
          </w:p>
          <w:p w:rsidR="00AB7811" w:rsidRPr="0023566E" w:rsidRDefault="00AB7811" w:rsidP="00AB7811">
            <w:pPr>
              <w:numPr>
                <w:ilvl w:val="0"/>
                <w:numId w:val="4"/>
              </w:numPr>
              <w:spacing w:after="0"/>
              <w:rPr>
                <w:rFonts w:asciiTheme="majorHAnsi" w:hAnsiTheme="majorHAnsi" w:cstheme="majorHAnsi"/>
                <w:b/>
                <w:lang w:val="ro-RO"/>
              </w:rPr>
            </w:pPr>
            <w:r w:rsidRPr="0023566E">
              <w:rPr>
                <w:rFonts w:asciiTheme="majorHAnsi" w:hAnsiTheme="majorHAnsi" w:cstheme="majorHAnsi"/>
                <w:b/>
                <w:lang w:val="ro-RO"/>
              </w:rPr>
              <w:t>Silvia Olteanu, Iuliana Tanur, Florina Miricel, Ștefania Giersch, Camelia Manea, Elena Camelia Afrim,</w:t>
            </w:r>
            <w:r w:rsidR="001C2A97" w:rsidRPr="0023566E">
              <w:rPr>
                <w:rFonts w:asciiTheme="majorHAnsi" w:hAnsiTheme="majorHAnsi" w:cstheme="majorHAnsi"/>
                <w:b/>
                <w:lang w:val="ro-RO"/>
              </w:rPr>
              <w:t xml:space="preserve"> </w:t>
            </w:r>
            <w:r w:rsidR="001C2A97" w:rsidRPr="0023566E">
              <w:rPr>
                <w:rFonts w:asciiTheme="majorHAnsi" w:hAnsiTheme="majorHAnsi" w:cstheme="majorHAnsi"/>
                <w:b/>
                <w:i/>
                <w:lang w:val="ro-RO"/>
              </w:rPr>
              <w:t>Manual de biologie- clasa a VI-a , 2023,</w:t>
            </w:r>
            <w:r w:rsidR="001C2A97" w:rsidRPr="0023566E">
              <w:rPr>
                <w:rFonts w:asciiTheme="majorHAnsi" w:hAnsiTheme="majorHAnsi" w:cstheme="majorHAnsi"/>
                <w:b/>
                <w:lang w:val="ro-RO"/>
              </w:rPr>
              <w:t xml:space="preserve">   Editura Didactică și P</w:t>
            </w:r>
            <w:r w:rsidRPr="0023566E">
              <w:rPr>
                <w:rFonts w:asciiTheme="majorHAnsi" w:hAnsiTheme="majorHAnsi" w:cstheme="majorHAnsi"/>
                <w:b/>
                <w:lang w:val="ro-RO"/>
              </w:rPr>
              <w:t>edagogică S.A. București;</w:t>
            </w:r>
          </w:p>
          <w:p w:rsidR="00AB7811" w:rsidRPr="0023566E" w:rsidRDefault="001C2A97" w:rsidP="00AB7811">
            <w:pPr>
              <w:numPr>
                <w:ilvl w:val="0"/>
                <w:numId w:val="4"/>
              </w:numPr>
              <w:spacing w:after="0"/>
              <w:rPr>
                <w:rFonts w:asciiTheme="majorHAnsi" w:hAnsiTheme="majorHAnsi" w:cstheme="majorHAnsi"/>
                <w:b/>
                <w:lang w:val="ro-RO"/>
              </w:rPr>
            </w:pPr>
            <w:r w:rsidRPr="0023566E">
              <w:rPr>
                <w:rFonts w:asciiTheme="majorHAnsi" w:hAnsiTheme="majorHAnsi" w:cstheme="majorHAnsi"/>
                <w:b/>
                <w:lang w:val="ro-RO"/>
              </w:rPr>
              <w:t xml:space="preserve">Adriana Simona Popescu, Traian Șăitan, Daniela Petrov , Marinela Roxana Roșescu, Florica Alexandrescu, , Valeriu  Nicolae Cerbu, Cristian Gurzu, </w:t>
            </w:r>
            <w:r w:rsidRPr="0023566E">
              <w:rPr>
                <w:rFonts w:asciiTheme="majorHAnsi" w:hAnsiTheme="majorHAnsi" w:cstheme="majorHAnsi"/>
                <w:b/>
                <w:i/>
                <w:lang w:val="ro-RO"/>
              </w:rPr>
              <w:t>Biologie: clasa a VI-a,</w:t>
            </w:r>
            <w:r w:rsidRPr="0023566E">
              <w:rPr>
                <w:rFonts w:asciiTheme="majorHAnsi" w:hAnsiTheme="majorHAnsi" w:cstheme="majorHAnsi"/>
                <w:b/>
                <w:lang w:val="ro-RO"/>
              </w:rPr>
              <w:t xml:space="preserve"> 2023, </w:t>
            </w:r>
            <w:r w:rsidR="00AB7811" w:rsidRPr="0023566E">
              <w:rPr>
                <w:rFonts w:asciiTheme="majorHAnsi" w:hAnsiTheme="majorHAnsi" w:cstheme="majorHAnsi"/>
                <w:b/>
                <w:lang w:val="ro-RO"/>
              </w:rPr>
              <w:t>Editura</w:t>
            </w:r>
            <w:r w:rsidRPr="0023566E">
              <w:rPr>
                <w:rFonts w:asciiTheme="majorHAnsi" w:hAnsiTheme="majorHAnsi" w:cstheme="majorHAnsi"/>
                <w:b/>
                <w:lang w:val="ro-RO"/>
              </w:rPr>
              <w:t xml:space="preserve"> Didactica Publishing House</w:t>
            </w:r>
            <w:r w:rsidR="00AB7811" w:rsidRPr="0023566E">
              <w:rPr>
                <w:rFonts w:asciiTheme="majorHAnsi" w:hAnsiTheme="majorHAnsi" w:cstheme="majorHAnsi"/>
                <w:b/>
                <w:lang w:val="ro-RO"/>
              </w:rPr>
              <w:t>, București;</w:t>
            </w:r>
          </w:p>
          <w:p w:rsidR="00D76A51" w:rsidRPr="0023566E" w:rsidRDefault="009A70FE" w:rsidP="00D76A51">
            <w:pPr>
              <w:numPr>
                <w:ilvl w:val="0"/>
                <w:numId w:val="4"/>
              </w:numPr>
              <w:spacing w:after="0"/>
              <w:rPr>
                <w:rFonts w:asciiTheme="majorHAnsi" w:hAnsiTheme="majorHAnsi" w:cstheme="majorHAnsi"/>
                <w:b/>
                <w:lang w:val="ro-RO"/>
              </w:rPr>
            </w:pPr>
            <w:r w:rsidRPr="0023566E">
              <w:rPr>
                <w:rFonts w:asciiTheme="majorHAnsi" w:hAnsiTheme="majorHAnsi" w:cstheme="majorHAnsi"/>
                <w:lang w:val="ro-RO"/>
              </w:rPr>
              <w:t xml:space="preserve">Youtube: </w:t>
            </w:r>
            <w:hyperlink r:id="rId7" w:history="1">
              <w:r w:rsidR="00D76A51" w:rsidRPr="0023566E">
                <w:rPr>
                  <w:rStyle w:val="Hyperlink"/>
                  <w:rFonts w:asciiTheme="majorHAnsi" w:hAnsiTheme="majorHAnsi" w:cstheme="majorHAnsi"/>
                  <w:lang w:val="ro-RO"/>
                </w:rPr>
                <w:t>https://www.youtube.com/watch?v=6kgher162RA</w:t>
              </w:r>
            </w:hyperlink>
          </w:p>
          <w:p w:rsidR="00D76A51" w:rsidRPr="008D4923" w:rsidRDefault="00D76A51" w:rsidP="00D76A51">
            <w:pPr>
              <w:numPr>
                <w:ilvl w:val="0"/>
                <w:numId w:val="4"/>
              </w:numPr>
              <w:spacing w:after="0"/>
              <w:rPr>
                <w:rFonts w:asciiTheme="majorHAnsi" w:hAnsiTheme="majorHAnsi" w:cstheme="majorHAnsi"/>
                <w:b/>
                <w:lang w:val="ro-RO"/>
              </w:rPr>
            </w:pPr>
            <w:r w:rsidRPr="0023566E">
              <w:rPr>
                <w:rFonts w:asciiTheme="majorHAnsi" w:hAnsiTheme="majorHAnsi" w:cstheme="majorHAnsi"/>
                <w:lang w:val="ro-RO"/>
              </w:rPr>
              <w:t xml:space="preserve">Voki </w:t>
            </w:r>
            <w:r w:rsidRPr="0023566E">
              <w:rPr>
                <w:rFonts w:asciiTheme="majorHAnsi" w:hAnsiTheme="majorHAnsi" w:cstheme="majorHAnsi"/>
                <w:b/>
                <w:lang w:val="ro-RO"/>
              </w:rPr>
              <w:t>:</w:t>
            </w:r>
            <w:r w:rsidRPr="0023566E">
              <w:rPr>
                <w:rFonts w:asciiTheme="majorHAnsi" w:hAnsiTheme="majorHAnsi" w:cstheme="majorHAnsi"/>
              </w:rPr>
              <w:t xml:space="preserve"> </w:t>
            </w:r>
            <w:hyperlink r:id="rId8" w:history="1">
              <w:r w:rsidRPr="0023566E">
                <w:rPr>
                  <w:rStyle w:val="Hyperlink"/>
                  <w:rFonts w:asciiTheme="majorHAnsi" w:hAnsiTheme="majorHAnsi" w:cstheme="majorHAnsi"/>
                  <w:lang w:val="ro-RO"/>
                </w:rPr>
                <w:t>https://tinyurl.com/257l59ez</w:t>
              </w:r>
            </w:hyperlink>
          </w:p>
          <w:p w:rsidR="008D4923" w:rsidRPr="008D4923" w:rsidRDefault="008D4923" w:rsidP="00D76A51">
            <w:pPr>
              <w:numPr>
                <w:ilvl w:val="0"/>
                <w:numId w:val="4"/>
              </w:numPr>
              <w:spacing w:after="0"/>
              <w:rPr>
                <w:rFonts w:asciiTheme="majorHAnsi" w:hAnsiTheme="majorHAnsi" w:cstheme="majorHAnsi"/>
                <w:b/>
                <w:lang w:val="ro-RO"/>
              </w:rPr>
            </w:pPr>
            <w:r>
              <w:t xml:space="preserve">Wordwall: </w:t>
            </w:r>
            <w:hyperlink r:id="rId9" w:history="1">
              <w:r w:rsidRPr="00BA18F1">
                <w:rPr>
                  <w:rStyle w:val="Hyperlink"/>
                </w:rPr>
                <w:t>https://wordwall.net/ro/resource/12943114/grupe-sanguine</w:t>
              </w:r>
            </w:hyperlink>
          </w:p>
          <w:p w:rsidR="008D4923" w:rsidRPr="0023566E" w:rsidRDefault="008D4923" w:rsidP="008D4923">
            <w:pPr>
              <w:spacing w:after="0"/>
              <w:ind w:left="1440"/>
              <w:rPr>
                <w:rFonts w:asciiTheme="majorHAnsi" w:hAnsiTheme="majorHAnsi" w:cstheme="majorHAnsi"/>
                <w:b/>
                <w:lang w:val="ro-RO"/>
              </w:rPr>
            </w:pPr>
          </w:p>
          <w:p w:rsidR="009A70FE" w:rsidRPr="0023566E" w:rsidRDefault="009A70FE" w:rsidP="00D76A51">
            <w:pPr>
              <w:spacing w:after="0"/>
              <w:ind w:left="1440"/>
              <w:rPr>
                <w:rFonts w:asciiTheme="majorHAnsi" w:hAnsiTheme="majorHAnsi" w:cstheme="majorHAnsi"/>
                <w:b/>
                <w:lang w:val="ro-RO"/>
              </w:rPr>
            </w:pPr>
          </w:p>
          <w:p w:rsidR="001C2A97" w:rsidRPr="0023566E" w:rsidRDefault="001C2A97" w:rsidP="00D76A51">
            <w:pPr>
              <w:spacing w:after="0"/>
              <w:ind w:left="1080"/>
              <w:rPr>
                <w:rFonts w:asciiTheme="majorHAnsi" w:hAnsiTheme="majorHAnsi" w:cstheme="majorHAnsi"/>
                <w:b/>
                <w:lang w:val="ro-RO"/>
              </w:rPr>
            </w:pPr>
          </w:p>
          <w:p w:rsidR="006C4429" w:rsidRPr="0023566E" w:rsidRDefault="006C4429" w:rsidP="006C4429">
            <w:pPr>
              <w:rPr>
                <w:rFonts w:asciiTheme="majorHAnsi" w:hAnsiTheme="majorHAnsi" w:cstheme="majorHAnsi"/>
                <w:lang w:val="ro-RO"/>
              </w:rPr>
            </w:pPr>
          </w:p>
          <w:p w:rsidR="00722333" w:rsidRPr="0023566E" w:rsidRDefault="00722333">
            <w:pPr>
              <w:jc w:val="left"/>
              <w:rPr>
                <w:rFonts w:asciiTheme="majorHAnsi" w:hAnsiTheme="majorHAnsi" w:cstheme="majorHAnsi"/>
                <w:b/>
                <w:color w:val="000000"/>
                <w:lang w:val="ro-RO"/>
              </w:rPr>
            </w:pPr>
          </w:p>
        </w:tc>
      </w:tr>
    </w:tbl>
    <w:p w:rsidR="00722333" w:rsidRPr="008629EC" w:rsidRDefault="00722333">
      <w:pPr>
        <w:rPr>
          <w:lang w:val="ro-RO"/>
        </w:rPr>
      </w:pPr>
    </w:p>
    <w:p w:rsidR="00722333" w:rsidRDefault="00722333">
      <w:pPr>
        <w:rPr>
          <w:lang w:val="ro-RO"/>
        </w:rPr>
      </w:pPr>
    </w:p>
    <w:p w:rsidR="00ED312B" w:rsidRDefault="00ED312B">
      <w:pPr>
        <w:rPr>
          <w:lang w:val="ro-RO"/>
        </w:rPr>
      </w:pPr>
    </w:p>
    <w:p w:rsidR="00ED312B" w:rsidRDefault="00ED312B">
      <w:pPr>
        <w:rPr>
          <w:lang w:val="ro-RO"/>
        </w:rPr>
      </w:pPr>
    </w:p>
    <w:p w:rsidR="00ED312B" w:rsidRDefault="00ED312B">
      <w:pPr>
        <w:rPr>
          <w:lang w:val="ro-RO"/>
        </w:rPr>
      </w:pPr>
    </w:p>
    <w:p w:rsidR="00ED312B" w:rsidRDefault="00ED312B">
      <w:pPr>
        <w:rPr>
          <w:lang w:val="ro-RO"/>
        </w:rPr>
      </w:pPr>
    </w:p>
    <w:p w:rsidR="00ED312B" w:rsidRDefault="00ED312B">
      <w:pPr>
        <w:rPr>
          <w:lang w:val="ro-RO"/>
        </w:rPr>
      </w:pPr>
    </w:p>
    <w:p w:rsidR="00ED312B" w:rsidRDefault="00ED312B">
      <w:pPr>
        <w:rPr>
          <w:lang w:val="ro-RO"/>
        </w:rPr>
      </w:pPr>
    </w:p>
    <w:p w:rsidR="00ED312B" w:rsidRDefault="00ED312B">
      <w:pPr>
        <w:rPr>
          <w:lang w:val="ro-RO"/>
        </w:rPr>
      </w:pPr>
    </w:p>
    <w:p w:rsidR="00ED312B" w:rsidRDefault="00ED312B">
      <w:pPr>
        <w:rPr>
          <w:lang w:val="ro-RO"/>
        </w:rPr>
      </w:pPr>
    </w:p>
    <w:p w:rsidR="00ED312B" w:rsidRDefault="00ED312B">
      <w:pPr>
        <w:rPr>
          <w:lang w:val="ro-RO"/>
        </w:rPr>
      </w:pPr>
    </w:p>
    <w:p w:rsidR="00ED312B" w:rsidRDefault="00ED312B">
      <w:pPr>
        <w:rPr>
          <w:lang w:val="ro-RO"/>
        </w:rPr>
      </w:pPr>
    </w:p>
    <w:p w:rsidR="00ED312B" w:rsidRDefault="00ED312B">
      <w:pPr>
        <w:rPr>
          <w:lang w:val="ro-RO"/>
        </w:rPr>
      </w:pPr>
    </w:p>
    <w:p w:rsidR="00ED312B" w:rsidRDefault="00ED312B">
      <w:pPr>
        <w:rPr>
          <w:lang w:val="ro-RO"/>
        </w:rPr>
      </w:pPr>
    </w:p>
    <w:p w:rsidR="00ED312B" w:rsidRDefault="00ED312B">
      <w:pPr>
        <w:rPr>
          <w:lang w:val="ro-RO"/>
        </w:rPr>
      </w:pPr>
    </w:p>
    <w:p w:rsidR="00ED312B" w:rsidRDefault="00ED312B">
      <w:pPr>
        <w:rPr>
          <w:lang w:val="ro-RO"/>
        </w:rPr>
      </w:pPr>
    </w:p>
    <w:p w:rsidR="00ED312B" w:rsidRDefault="00ED312B">
      <w:pPr>
        <w:rPr>
          <w:lang w:val="ro-RO"/>
        </w:rPr>
      </w:pPr>
      <w:r>
        <w:rPr>
          <w:lang w:val="ro-RO"/>
        </w:rPr>
        <w:t xml:space="preserve">DENUMIREA RESURSEI EDUCAȚIONALE DESCHISE: </w:t>
      </w:r>
    </w:p>
    <w:p w:rsidR="00ED312B" w:rsidRDefault="00ED312B">
      <w:pPr>
        <w:rPr>
          <w:lang w:val="ro-RO"/>
        </w:rPr>
      </w:pPr>
      <w:r>
        <w:rPr>
          <w:lang w:val="ro-RO"/>
        </w:rPr>
        <w:t>_______________________________________________________________________</w:t>
      </w:r>
    </w:p>
    <w:p w:rsidR="00ED312B" w:rsidRDefault="00ED312B">
      <w:pPr>
        <w:rPr>
          <w:lang w:val="ro-RO"/>
        </w:rPr>
      </w:pPr>
    </w:p>
    <w:p w:rsidR="00ED312B" w:rsidRDefault="00ED312B">
      <w:pPr>
        <w:rPr>
          <w:lang w:val="ro-RO"/>
        </w:rPr>
      </w:pPr>
      <w:r>
        <w:rPr>
          <w:lang w:val="ro-RO"/>
        </w:rPr>
        <w:t xml:space="preserve">AUTOR: </w:t>
      </w:r>
    </w:p>
    <w:p w:rsidR="00ED312B" w:rsidRDefault="00ED312B">
      <w:pPr>
        <w:rPr>
          <w:lang w:val="ro-RO"/>
        </w:rPr>
      </w:pPr>
      <w:r>
        <w:rPr>
          <w:lang w:val="ro-RO"/>
        </w:rPr>
        <w:t>____________________________________________________________________</w:t>
      </w:r>
    </w:p>
    <w:p w:rsidR="00ED312B" w:rsidRDefault="00ED312B">
      <w:pPr>
        <w:rPr>
          <w:lang w:val="ro-RO"/>
        </w:rPr>
      </w:pPr>
    </w:p>
    <w:p w:rsidR="00ED312B" w:rsidRDefault="00ED312B">
      <w:pPr>
        <w:rPr>
          <w:lang w:val="ro-RO"/>
        </w:rPr>
      </w:pPr>
      <w:r>
        <w:rPr>
          <w:lang w:val="ro-RO"/>
        </w:rPr>
        <w:t xml:space="preserve">LINK CĂTRE RED: </w:t>
      </w:r>
    </w:p>
    <w:p w:rsidR="00121668" w:rsidRDefault="00121668">
      <w:pPr>
        <w:rPr>
          <w:lang w:val="ro-RO"/>
        </w:rPr>
      </w:pPr>
    </w:p>
    <w:p w:rsidR="00121668" w:rsidRDefault="00121668">
      <w:pPr>
        <w:rPr>
          <w:lang w:val="ro-RO"/>
        </w:rPr>
      </w:pPr>
    </w:p>
    <w:p w:rsidR="00121668" w:rsidRDefault="00121668">
      <w:pPr>
        <w:rPr>
          <w:lang w:val="ro-RO"/>
        </w:rPr>
      </w:pPr>
    </w:p>
    <w:p w:rsidR="00121668" w:rsidRPr="00121668" w:rsidRDefault="00121668">
      <w:pPr>
        <w:rPr>
          <w:color w:val="FF0000"/>
          <w:sz w:val="32"/>
          <w:lang w:val="ro-RO"/>
        </w:rPr>
      </w:pPr>
      <w:r w:rsidRPr="00121668">
        <w:rPr>
          <w:color w:val="FF0000"/>
          <w:sz w:val="32"/>
          <w:lang w:val="ro-RO"/>
        </w:rPr>
        <w:t>IMPORTANT!!!</w:t>
      </w:r>
    </w:p>
    <w:p w:rsidR="00121668" w:rsidRPr="00121668" w:rsidRDefault="00121668" w:rsidP="00121668">
      <w:pPr>
        <w:pStyle w:val="ListParagraph"/>
        <w:numPr>
          <w:ilvl w:val="0"/>
          <w:numId w:val="3"/>
        </w:numPr>
        <w:jc w:val="both"/>
        <w:rPr>
          <w:color w:val="FF0000"/>
          <w:sz w:val="24"/>
          <w:lang w:val="ro-RO"/>
        </w:rPr>
      </w:pPr>
      <w:r w:rsidRPr="00121668">
        <w:rPr>
          <w:color w:val="FF0000"/>
          <w:sz w:val="24"/>
          <w:lang w:val="ro-RO"/>
        </w:rPr>
        <w:t>Resursa educațională deschisă</w:t>
      </w:r>
      <w:r w:rsidR="00A446F3">
        <w:rPr>
          <w:color w:val="FF0000"/>
          <w:sz w:val="24"/>
          <w:lang w:val="ro-RO"/>
        </w:rPr>
        <w:t xml:space="preserve"> (RED) trebuie realizat</w:t>
      </w:r>
      <w:r w:rsidRPr="00121668">
        <w:rPr>
          <w:color w:val="FF0000"/>
          <w:sz w:val="24"/>
          <w:lang w:val="ro-RO"/>
        </w:rPr>
        <w:t xml:space="preserve"> în perioada de derulare a cursului 24 martie  - 10 iunie 2025. </w:t>
      </w:r>
    </w:p>
    <w:p w:rsidR="00121668" w:rsidRPr="00121668" w:rsidRDefault="00121668" w:rsidP="00121668">
      <w:pPr>
        <w:pStyle w:val="ListParagraph"/>
        <w:numPr>
          <w:ilvl w:val="0"/>
          <w:numId w:val="3"/>
        </w:numPr>
        <w:jc w:val="both"/>
        <w:rPr>
          <w:color w:val="FF0000"/>
          <w:sz w:val="24"/>
          <w:lang w:val="ro-RO"/>
        </w:rPr>
      </w:pPr>
      <w:r w:rsidRPr="00121668">
        <w:rPr>
          <w:color w:val="FF0000"/>
          <w:sz w:val="24"/>
          <w:lang w:val="ro-RO"/>
        </w:rPr>
        <w:t>Platformele utilizate pentru RED vor fi următoarele:</w:t>
      </w:r>
      <w:bookmarkStart w:id="0" w:name="_GoBack"/>
      <w:bookmarkEnd w:id="0"/>
    </w:p>
    <w:p w:rsidR="00121668" w:rsidRPr="00121668" w:rsidRDefault="00121668" w:rsidP="00121668">
      <w:pPr>
        <w:pStyle w:val="ListParagraph"/>
        <w:numPr>
          <w:ilvl w:val="1"/>
          <w:numId w:val="3"/>
        </w:numPr>
        <w:jc w:val="both"/>
        <w:rPr>
          <w:color w:val="FF0000"/>
          <w:sz w:val="24"/>
          <w:lang w:val="ro-RO"/>
        </w:rPr>
      </w:pPr>
      <w:r w:rsidRPr="00121668">
        <w:rPr>
          <w:color w:val="FF0000"/>
          <w:sz w:val="24"/>
          <w:lang w:val="ro-RO"/>
        </w:rPr>
        <w:t xml:space="preserve">CURRIKI (Studio K20) </w:t>
      </w:r>
      <w:hyperlink r:id="rId10" w:history="1">
        <w:r w:rsidRPr="00121668">
          <w:rPr>
            <w:rStyle w:val="Hyperlink"/>
            <w:sz w:val="24"/>
          </w:rPr>
          <w:t>CurrikiStudio</w:t>
        </w:r>
      </w:hyperlink>
    </w:p>
    <w:p w:rsidR="00121668" w:rsidRPr="00121668" w:rsidRDefault="00121668" w:rsidP="00121668">
      <w:pPr>
        <w:pStyle w:val="ListParagraph"/>
        <w:numPr>
          <w:ilvl w:val="1"/>
          <w:numId w:val="3"/>
        </w:numPr>
        <w:jc w:val="both"/>
        <w:rPr>
          <w:color w:val="FF0000"/>
          <w:sz w:val="24"/>
          <w:lang w:val="ro-RO"/>
        </w:rPr>
      </w:pPr>
      <w:r w:rsidRPr="00121668">
        <w:rPr>
          <w:color w:val="FF0000"/>
          <w:sz w:val="24"/>
          <w:lang w:val="ro-RO"/>
        </w:rPr>
        <w:t xml:space="preserve">LIVRESQUE </w:t>
      </w:r>
      <w:hyperlink r:id="rId11" w:history="1">
        <w:r w:rsidRPr="00121668">
          <w:rPr>
            <w:rStyle w:val="Hyperlink"/>
            <w:sz w:val="24"/>
          </w:rPr>
          <w:t>eLearning Authoring Tool - LIVRESQ</w:t>
        </w:r>
      </w:hyperlink>
    </w:p>
    <w:p w:rsidR="00121668" w:rsidRPr="00121668" w:rsidRDefault="00121668" w:rsidP="00121668">
      <w:pPr>
        <w:pStyle w:val="ListParagraph"/>
        <w:numPr>
          <w:ilvl w:val="1"/>
          <w:numId w:val="3"/>
        </w:numPr>
        <w:jc w:val="both"/>
        <w:rPr>
          <w:color w:val="FF0000"/>
          <w:sz w:val="24"/>
          <w:lang w:val="ro-RO"/>
        </w:rPr>
      </w:pPr>
      <w:r w:rsidRPr="00121668">
        <w:rPr>
          <w:color w:val="FF0000"/>
          <w:sz w:val="24"/>
          <w:lang w:val="ro-RO"/>
        </w:rPr>
        <w:t xml:space="preserve">H5P </w:t>
      </w:r>
      <w:hyperlink r:id="rId12" w:history="1">
        <w:r w:rsidRPr="00121668">
          <w:rPr>
            <w:rStyle w:val="Hyperlink"/>
            <w:sz w:val="24"/>
          </w:rPr>
          <w:t>H5P – Create and Share Rich HTML5 Content and Applications</w:t>
        </w:r>
      </w:hyperlink>
    </w:p>
    <w:p w:rsidR="00121668" w:rsidRPr="00121668" w:rsidRDefault="00121668" w:rsidP="00121668">
      <w:pPr>
        <w:pStyle w:val="ListParagraph"/>
        <w:numPr>
          <w:ilvl w:val="0"/>
          <w:numId w:val="3"/>
        </w:numPr>
        <w:jc w:val="both"/>
        <w:rPr>
          <w:color w:val="FF0000"/>
          <w:sz w:val="24"/>
          <w:lang w:val="ro-RO"/>
        </w:rPr>
      </w:pPr>
      <w:r w:rsidRPr="00121668">
        <w:rPr>
          <w:color w:val="FF0000"/>
          <w:sz w:val="24"/>
          <w:lang w:val="ro-RO"/>
        </w:rPr>
        <w:t xml:space="preserve">Dacă aveți elemente digitale diferite (jocuri, prezentări, filme etc) pentru subiectul RED-ului le puteți integra în acea lecție. </w:t>
      </w:r>
    </w:p>
    <w:p w:rsidR="00121668" w:rsidRPr="00121668" w:rsidRDefault="00121668" w:rsidP="00121668">
      <w:pPr>
        <w:pStyle w:val="ListParagraph"/>
        <w:numPr>
          <w:ilvl w:val="0"/>
          <w:numId w:val="3"/>
        </w:numPr>
        <w:jc w:val="both"/>
        <w:rPr>
          <w:color w:val="FF0000"/>
          <w:sz w:val="24"/>
          <w:lang w:val="ro-RO"/>
        </w:rPr>
      </w:pPr>
      <w:r w:rsidRPr="00121668">
        <w:rPr>
          <w:color w:val="FF0000"/>
          <w:sz w:val="24"/>
          <w:lang w:val="ro-RO"/>
        </w:rPr>
        <w:t xml:space="preserve">Portofoliul se va trimite în format PDF la tema specifică postată pe classroom. </w:t>
      </w:r>
    </w:p>
    <w:sectPr w:rsidR="00121668" w:rsidRPr="00121668" w:rsidSect="007D32FB">
      <w:headerReference w:type="default" r:id="rId13"/>
      <w:footerReference w:type="default" r:id="rId14"/>
      <w:pgSz w:w="11907" w:h="16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1B5" w:rsidRDefault="007441B5" w:rsidP="0069551C">
      <w:pPr>
        <w:spacing w:after="0"/>
      </w:pPr>
      <w:r>
        <w:separator/>
      </w:r>
    </w:p>
  </w:endnote>
  <w:endnote w:type="continuationSeparator" w:id="1">
    <w:p w:rsidR="007441B5" w:rsidRDefault="007441B5" w:rsidP="0069551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855"/>
      <w:gridCol w:w="6388"/>
    </w:tblGrid>
    <w:tr w:rsidR="0069551C" w:rsidRPr="0069551C" w:rsidTr="00150984">
      <w:tc>
        <w:tcPr>
          <w:tcW w:w="1413" w:type="dxa"/>
          <w:vAlign w:val="center"/>
        </w:tcPr>
        <w:p w:rsidR="0069551C" w:rsidRPr="007A5237" w:rsidRDefault="0069551C" w:rsidP="0069551C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>
                <wp:extent cx="1675181" cy="607011"/>
                <wp:effectExtent l="0" t="0" r="0" b="3175"/>
                <wp:docPr id="16287696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4937" cy="6395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3" w:type="dxa"/>
          <w:vAlign w:val="center"/>
        </w:tcPr>
        <w:p w:rsidR="0069551C" w:rsidRPr="00AF1996" w:rsidRDefault="0069551C" w:rsidP="0069551C">
          <w:pPr>
            <w:pStyle w:val="Footer"/>
            <w:spacing w:before="40"/>
            <w:jc w:val="center"/>
            <w:rPr>
              <w:sz w:val="20"/>
              <w:szCs w:val="20"/>
            </w:rPr>
          </w:pPr>
          <w:r w:rsidRPr="00AF1996">
            <w:rPr>
              <w:sz w:val="20"/>
              <w:szCs w:val="20"/>
            </w:rPr>
            <w:t>EDIS - PED: Ecosistem digital pentruînvățaresustenabilă</w:t>
          </w:r>
        </w:p>
        <w:p w:rsidR="0069551C" w:rsidRPr="0069551C" w:rsidRDefault="0069551C" w:rsidP="0069551C">
          <w:pPr>
            <w:pStyle w:val="Footer"/>
            <w:jc w:val="center"/>
            <w:rPr>
              <w:sz w:val="20"/>
              <w:szCs w:val="20"/>
              <w:lang w:val="fr-FR"/>
            </w:rPr>
          </w:pPr>
          <w:r w:rsidRPr="0069551C">
            <w:rPr>
              <w:sz w:val="20"/>
              <w:szCs w:val="20"/>
              <w:lang w:val="fr-FR"/>
            </w:rPr>
            <w:t>curesurseșipracticieducaționaledeschise</w:t>
          </w:r>
        </w:p>
        <w:p w:rsidR="0069551C" w:rsidRPr="0069551C" w:rsidRDefault="0069551C" w:rsidP="0069551C">
          <w:pPr>
            <w:pStyle w:val="Footer"/>
            <w:jc w:val="center"/>
            <w:rPr>
              <w:sz w:val="12"/>
              <w:szCs w:val="12"/>
              <w:lang w:val="fr-FR"/>
            </w:rPr>
          </w:pPr>
        </w:p>
        <w:p w:rsidR="0069551C" w:rsidRPr="0069551C" w:rsidRDefault="0069551C" w:rsidP="0069551C">
          <w:pPr>
            <w:pStyle w:val="Footer"/>
            <w:jc w:val="center"/>
            <w:rPr>
              <w:spacing w:val="6"/>
              <w:sz w:val="18"/>
              <w:szCs w:val="18"/>
              <w:lang w:val="fr-FR"/>
            </w:rPr>
          </w:pPr>
          <w:r w:rsidRPr="0069551C">
            <w:rPr>
              <w:spacing w:val="6"/>
              <w:sz w:val="18"/>
              <w:szCs w:val="18"/>
              <w:lang w:val="fr-FR"/>
            </w:rPr>
            <w:t>PNRR. Finanțat de UniuneaEuropeană – UrmătoareaGenerațieUE</w:t>
          </w:r>
        </w:p>
        <w:p w:rsidR="0069551C" w:rsidRPr="0069551C" w:rsidRDefault="0069551C" w:rsidP="0069551C">
          <w:pPr>
            <w:pStyle w:val="Footer"/>
            <w:jc w:val="center"/>
            <w:rPr>
              <w:lang w:val="fr-FR"/>
            </w:rPr>
          </w:pPr>
          <w:r w:rsidRPr="0069551C">
            <w:rPr>
              <w:sz w:val="18"/>
              <w:szCs w:val="18"/>
              <w:lang w:val="fr-FR"/>
            </w:rPr>
            <w:t>https://mfe.gov.ro/pnrr/        https://www.facebook.com/PNRROficial/</w:t>
          </w:r>
        </w:p>
      </w:tc>
    </w:tr>
  </w:tbl>
  <w:p w:rsidR="0069551C" w:rsidRPr="0069551C" w:rsidRDefault="0069551C">
    <w:pPr>
      <w:pStyle w:val="Footer"/>
      <w:rPr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1B5" w:rsidRDefault="007441B5" w:rsidP="0069551C">
      <w:pPr>
        <w:spacing w:after="0"/>
      </w:pPr>
      <w:r>
        <w:separator/>
      </w:r>
    </w:p>
  </w:footnote>
  <w:footnote w:type="continuationSeparator" w:id="1">
    <w:p w:rsidR="007441B5" w:rsidRDefault="007441B5" w:rsidP="0069551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51C" w:rsidRDefault="0069551C">
    <w:pPr>
      <w:pStyle w:val="Header"/>
    </w:pPr>
    <w:r w:rsidRPr="007A5237">
      <w:rPr>
        <w:noProof/>
        <w:lang w:eastAsia="en-US"/>
      </w:rPr>
      <w:drawing>
        <wp:inline distT="0" distB="0" distL="0" distR="0">
          <wp:extent cx="5731510" cy="576736"/>
          <wp:effectExtent l="0" t="0" r="2540" b="0"/>
          <wp:docPr id="8138832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76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90F52"/>
    <w:multiLevelType w:val="multilevel"/>
    <w:tmpl w:val="D95AE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027894"/>
    <w:multiLevelType w:val="hybridMultilevel"/>
    <w:tmpl w:val="2C8C7914"/>
    <w:lvl w:ilvl="0" w:tplc="8C92689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1EB8AE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5C8A32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80406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6AA090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CAA432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AAA57A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8EA798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50DE96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45A6721"/>
    <w:multiLevelType w:val="hybridMultilevel"/>
    <w:tmpl w:val="695660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70225"/>
    <w:multiLevelType w:val="hybridMultilevel"/>
    <w:tmpl w:val="E284682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C4E5572"/>
    <w:multiLevelType w:val="hybridMultilevel"/>
    <w:tmpl w:val="983CD0C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2333"/>
    <w:rsid w:val="00011AE9"/>
    <w:rsid w:val="00012C22"/>
    <w:rsid w:val="00025BD6"/>
    <w:rsid w:val="00064C7D"/>
    <w:rsid w:val="000C47AE"/>
    <w:rsid w:val="00113366"/>
    <w:rsid w:val="00121668"/>
    <w:rsid w:val="001406A4"/>
    <w:rsid w:val="0018307B"/>
    <w:rsid w:val="001C2A97"/>
    <w:rsid w:val="0023566E"/>
    <w:rsid w:val="002C3CFB"/>
    <w:rsid w:val="003057DC"/>
    <w:rsid w:val="00362E03"/>
    <w:rsid w:val="003879F0"/>
    <w:rsid w:val="0039201F"/>
    <w:rsid w:val="003D4112"/>
    <w:rsid w:val="003D4AE9"/>
    <w:rsid w:val="00401D07"/>
    <w:rsid w:val="00404685"/>
    <w:rsid w:val="004060DF"/>
    <w:rsid w:val="00424DE1"/>
    <w:rsid w:val="00457C56"/>
    <w:rsid w:val="00471476"/>
    <w:rsid w:val="004D0493"/>
    <w:rsid w:val="004D5091"/>
    <w:rsid w:val="00504FB8"/>
    <w:rsid w:val="005056F5"/>
    <w:rsid w:val="005B70EA"/>
    <w:rsid w:val="005D7C47"/>
    <w:rsid w:val="005F3D03"/>
    <w:rsid w:val="00665307"/>
    <w:rsid w:val="0067203D"/>
    <w:rsid w:val="00675AC4"/>
    <w:rsid w:val="0069551C"/>
    <w:rsid w:val="006C4429"/>
    <w:rsid w:val="00722333"/>
    <w:rsid w:val="0074140C"/>
    <w:rsid w:val="00742175"/>
    <w:rsid w:val="007441B5"/>
    <w:rsid w:val="007D24F8"/>
    <w:rsid w:val="007D32FB"/>
    <w:rsid w:val="007F2C18"/>
    <w:rsid w:val="00804D80"/>
    <w:rsid w:val="0083237C"/>
    <w:rsid w:val="008629EC"/>
    <w:rsid w:val="008D4923"/>
    <w:rsid w:val="008E717D"/>
    <w:rsid w:val="00957679"/>
    <w:rsid w:val="00971A31"/>
    <w:rsid w:val="009A489C"/>
    <w:rsid w:val="009A70FE"/>
    <w:rsid w:val="009F7D3E"/>
    <w:rsid w:val="00A446F3"/>
    <w:rsid w:val="00AA428C"/>
    <w:rsid w:val="00AB53B6"/>
    <w:rsid w:val="00AB7811"/>
    <w:rsid w:val="00AF2EC6"/>
    <w:rsid w:val="00B034FE"/>
    <w:rsid w:val="00B245D1"/>
    <w:rsid w:val="00CA0614"/>
    <w:rsid w:val="00CC0B4B"/>
    <w:rsid w:val="00CE745B"/>
    <w:rsid w:val="00D76A51"/>
    <w:rsid w:val="00DA4566"/>
    <w:rsid w:val="00DB4A69"/>
    <w:rsid w:val="00DB63C6"/>
    <w:rsid w:val="00DE4A73"/>
    <w:rsid w:val="00DE632E"/>
    <w:rsid w:val="00DF23F9"/>
    <w:rsid w:val="00E240C0"/>
    <w:rsid w:val="00E25A0D"/>
    <w:rsid w:val="00E42EA0"/>
    <w:rsid w:val="00E674B5"/>
    <w:rsid w:val="00ED312B"/>
    <w:rsid w:val="00F06559"/>
    <w:rsid w:val="00F1328F"/>
    <w:rsid w:val="00F14C44"/>
    <w:rsid w:val="00F302C9"/>
    <w:rsid w:val="00F962E5"/>
    <w:rsid w:val="00FC357C"/>
    <w:rsid w:val="00FD3470"/>
    <w:rsid w:val="00FE449A"/>
    <w:rsid w:val="00FE5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en-US" w:eastAsia="ro-RO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2FB"/>
  </w:style>
  <w:style w:type="paragraph" w:styleId="Heading1">
    <w:name w:val="heading 1"/>
    <w:basedOn w:val="Normal"/>
    <w:next w:val="Normal"/>
    <w:uiPriority w:val="9"/>
    <w:qFormat/>
    <w:rsid w:val="007D32FB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7D32F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7D32F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7D32FB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7D32F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7D32F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7D32FB"/>
    <w:pPr>
      <w:keepNext/>
      <w:keepLines/>
      <w:spacing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7D32F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D32F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2C3CFB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011AE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06A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551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9551C"/>
  </w:style>
  <w:style w:type="paragraph" w:styleId="Footer">
    <w:name w:val="footer"/>
    <w:basedOn w:val="Normal"/>
    <w:link w:val="FooterChar"/>
    <w:uiPriority w:val="99"/>
    <w:unhideWhenUsed/>
    <w:rsid w:val="0069551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9551C"/>
  </w:style>
  <w:style w:type="table" w:styleId="TableGrid">
    <w:name w:val="Table Grid"/>
    <w:basedOn w:val="TableNormal"/>
    <w:uiPriority w:val="39"/>
    <w:rsid w:val="0069551C"/>
    <w:pPr>
      <w:spacing w:after="0"/>
      <w:jc w:val="left"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70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0F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62E5"/>
    <w:pPr>
      <w:autoSpaceDE w:val="0"/>
      <w:autoSpaceDN w:val="0"/>
      <w:adjustRightInd w:val="0"/>
      <w:spacing w:after="0"/>
      <w:jc w:val="left"/>
    </w:pPr>
    <w:rPr>
      <w:rFonts w:ascii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257l59e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6kgher162RA" TargetMode="External"/><Relationship Id="rId12" Type="http://schemas.openxmlformats.org/officeDocument/2006/relationships/hyperlink" Target="https://h5p.or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vresq.com/ro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currikistudio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dwall.net/ro/resource/12943114/grupe-sanguine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5</Pages>
  <Words>1108</Words>
  <Characters>6321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IONESCU</dc:creator>
  <cp:lastModifiedBy>Nina</cp:lastModifiedBy>
  <cp:revision>19</cp:revision>
  <dcterms:created xsi:type="dcterms:W3CDTF">2025-05-14T15:50:00Z</dcterms:created>
  <dcterms:modified xsi:type="dcterms:W3CDTF">2025-11-27T21:32:00Z</dcterms:modified>
</cp:coreProperties>
</file>