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C5DAE" w14:textId="77777777" w:rsidR="00BE5070" w:rsidRPr="007970F9" w:rsidRDefault="00BE5070">
      <w:pPr>
        <w:rPr>
          <w:lang w:val="ro-RO"/>
        </w:rPr>
      </w:pPr>
    </w:p>
    <w:p w14:paraId="76F2E062" w14:textId="77777777" w:rsidR="00BE5070" w:rsidRPr="007970F9" w:rsidRDefault="00BE5070">
      <w:pPr>
        <w:rPr>
          <w:lang w:val="ro-RO"/>
        </w:rPr>
      </w:pPr>
    </w:p>
    <w:tbl>
      <w:tblPr>
        <w:tblStyle w:val="a"/>
        <w:tblW w:w="9015" w:type="dxa"/>
        <w:tblBorders>
          <w:top w:val="nil"/>
          <w:left w:val="nil"/>
          <w:bottom w:val="nil"/>
          <w:right w:val="nil"/>
          <w:insideH w:val="nil"/>
          <w:insideV w:val="nil"/>
        </w:tblBorders>
        <w:tblLayout w:type="fixed"/>
        <w:tblLook w:val="0600" w:firstRow="0" w:lastRow="0" w:firstColumn="0" w:lastColumn="0" w:noHBand="1" w:noVBand="1"/>
      </w:tblPr>
      <w:tblGrid>
        <w:gridCol w:w="2130"/>
        <w:gridCol w:w="1650"/>
        <w:gridCol w:w="3195"/>
        <w:gridCol w:w="2040"/>
      </w:tblGrid>
      <w:tr w:rsidR="00BE5070" w:rsidRPr="007970F9" w14:paraId="10940563" w14:textId="77777777">
        <w:trPr>
          <w:trHeight w:val="915"/>
        </w:trPr>
        <w:tc>
          <w:tcPr>
            <w:tcW w:w="2130" w:type="dxa"/>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14:paraId="5E96F953" w14:textId="77777777" w:rsidR="00BE5070" w:rsidRPr="007970F9" w:rsidRDefault="00B7545E">
            <w:pPr>
              <w:spacing w:before="240" w:after="240"/>
              <w:rPr>
                <w:b/>
                <w:sz w:val="24"/>
                <w:szCs w:val="24"/>
                <w:lang w:val="ro-RO"/>
              </w:rPr>
            </w:pPr>
            <w:r w:rsidRPr="007970F9">
              <w:rPr>
                <w:b/>
                <w:sz w:val="24"/>
                <w:szCs w:val="24"/>
                <w:lang w:val="ro-RO"/>
              </w:rPr>
              <w:t>TITLUL LECȚIEI</w:t>
            </w:r>
          </w:p>
        </w:tc>
        <w:tc>
          <w:tcPr>
            <w:tcW w:w="6885" w:type="dxa"/>
            <w:gridSpan w:val="3"/>
            <w:tcBorders>
              <w:top w:val="dotted" w:sz="6" w:space="0" w:color="000000"/>
              <w:left w:val="nil"/>
              <w:bottom w:val="dotted" w:sz="6" w:space="0" w:color="000000"/>
              <w:right w:val="dotted" w:sz="6" w:space="0" w:color="000000"/>
            </w:tcBorders>
            <w:shd w:val="clear" w:color="auto" w:fill="FFFFFF"/>
            <w:tcMar>
              <w:top w:w="0" w:type="dxa"/>
              <w:left w:w="100" w:type="dxa"/>
              <w:bottom w:w="0" w:type="dxa"/>
              <w:right w:w="100" w:type="dxa"/>
            </w:tcMar>
          </w:tcPr>
          <w:p w14:paraId="60E7CA61" w14:textId="77777777" w:rsidR="003E0A56" w:rsidRPr="007970F9" w:rsidRDefault="00B7545E">
            <w:pPr>
              <w:spacing w:before="240" w:after="240"/>
              <w:rPr>
                <w:lang w:val="ro-RO"/>
              </w:rPr>
            </w:pPr>
            <w:r w:rsidRPr="007970F9">
              <w:rPr>
                <w:lang w:val="ro-RO"/>
              </w:rPr>
              <w:t xml:space="preserve"> </w:t>
            </w:r>
          </w:p>
          <w:p w14:paraId="374BD44A" w14:textId="77777777" w:rsidR="003E0A56" w:rsidRPr="007970F9" w:rsidRDefault="00F81B27" w:rsidP="00F81B27">
            <w:pPr>
              <w:spacing w:before="240" w:after="240"/>
              <w:jc w:val="center"/>
              <w:rPr>
                <w:rFonts w:ascii="Times New Roman" w:hAnsi="Times New Roman" w:cs="Times New Roman"/>
                <w:b/>
                <w:sz w:val="24"/>
                <w:szCs w:val="24"/>
                <w:lang w:val="ro-RO"/>
              </w:rPr>
            </w:pPr>
            <w:r w:rsidRPr="007970F9">
              <w:rPr>
                <w:rFonts w:ascii="Times New Roman" w:hAnsi="Times New Roman" w:cs="Times New Roman"/>
                <w:b/>
                <w:sz w:val="24"/>
                <w:szCs w:val="24"/>
                <w:lang w:val="ro-RO"/>
              </w:rPr>
              <w:t>TRANSFORMAREA FLUTURELUI</w:t>
            </w:r>
          </w:p>
          <w:p w14:paraId="731BE7AE" w14:textId="77777777" w:rsidR="00F81B27" w:rsidRPr="007970F9" w:rsidRDefault="00D40379" w:rsidP="00D40379">
            <w:pPr>
              <w:spacing w:before="240" w:after="240"/>
              <w:rPr>
                <w:lang w:val="ro-RO"/>
              </w:rPr>
            </w:pPr>
            <w:hyperlink r:id="rId7" w:history="1">
              <w:r w:rsidRPr="007970F9">
                <w:rPr>
                  <w:rStyle w:val="Hyperlink"/>
                  <w:lang w:val="ro-RO"/>
                </w:rPr>
                <w:t>https://www.canva.com/design/DAGmL9wiZ20/g-qME8VZLzYgvhjz4HPueA/view?utm_content=DAGmL9wiZ20&amp;utm_campaign=designshare&amp;utm_medium=link2&amp;utm_source=uniquelinks&amp;utlId=hbc07faf47d</w:t>
              </w:r>
            </w:hyperlink>
            <w:r w:rsidRPr="007970F9">
              <w:rPr>
                <w:lang w:val="ro-RO"/>
              </w:rPr>
              <w:t xml:space="preserve"> </w:t>
            </w:r>
          </w:p>
        </w:tc>
      </w:tr>
      <w:tr w:rsidR="00BE5070" w:rsidRPr="007970F9" w14:paraId="6498CEF6" w14:textId="77777777">
        <w:trPr>
          <w:trHeight w:val="285"/>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199F4E28" w14:textId="77777777" w:rsidR="00BE5070" w:rsidRPr="007970F9" w:rsidRDefault="00B7545E">
            <w:pPr>
              <w:spacing w:before="240" w:after="240"/>
              <w:rPr>
                <w:b/>
                <w:lang w:val="ro-RO"/>
              </w:rPr>
            </w:pPr>
            <w:r w:rsidRPr="007970F9">
              <w:rPr>
                <w:b/>
                <w:lang w:val="ro-RO"/>
              </w:rPr>
              <w:t>Disciplina</w:t>
            </w:r>
          </w:p>
        </w:tc>
        <w:tc>
          <w:tcPr>
            <w:tcW w:w="6885" w:type="dxa"/>
            <w:gridSpan w:val="3"/>
            <w:tcBorders>
              <w:top w:val="nil"/>
              <w:left w:val="nil"/>
              <w:bottom w:val="dotted" w:sz="6" w:space="0" w:color="000000"/>
              <w:right w:val="dotted" w:sz="6" w:space="0" w:color="000000"/>
            </w:tcBorders>
            <w:shd w:val="clear" w:color="auto" w:fill="FFFFFF"/>
            <w:tcMar>
              <w:top w:w="0" w:type="dxa"/>
              <w:left w:w="100" w:type="dxa"/>
              <w:bottom w:w="0" w:type="dxa"/>
              <w:right w:w="100" w:type="dxa"/>
            </w:tcMar>
          </w:tcPr>
          <w:p w14:paraId="0F8607EF" w14:textId="77777777" w:rsidR="00046E3D" w:rsidRPr="007970F9" w:rsidRDefault="00B7545E" w:rsidP="0098215B">
            <w:pPr>
              <w:spacing w:after="240"/>
              <w:rPr>
                <w:rFonts w:ascii="Times New Roman" w:hAnsi="Times New Roman" w:cs="Times New Roman"/>
                <w:sz w:val="24"/>
                <w:lang w:val="ro-RO"/>
              </w:rPr>
            </w:pPr>
            <w:r w:rsidRPr="007970F9">
              <w:rPr>
                <w:rFonts w:ascii="Times New Roman" w:hAnsi="Times New Roman" w:cs="Times New Roman"/>
                <w:sz w:val="24"/>
                <w:lang w:val="ro-RO"/>
              </w:rPr>
              <w:t xml:space="preserve"> </w:t>
            </w:r>
            <w:r w:rsidR="00046E3D" w:rsidRPr="007970F9">
              <w:rPr>
                <w:rFonts w:ascii="Times New Roman" w:hAnsi="Times New Roman" w:cs="Times New Roman"/>
                <w:sz w:val="24"/>
                <w:lang w:val="ro-RO"/>
              </w:rPr>
              <w:t>Resursa este una interdisciplinară, fiind relevantă pentru:</w:t>
            </w:r>
          </w:p>
          <w:p w14:paraId="23EB2688" w14:textId="77777777" w:rsidR="0098215B" w:rsidRPr="007970F9" w:rsidRDefault="00046E3D" w:rsidP="0098215B">
            <w:pPr>
              <w:numPr>
                <w:ilvl w:val="0"/>
                <w:numId w:val="1"/>
              </w:numPr>
              <w:spacing w:after="240"/>
              <w:rPr>
                <w:rFonts w:ascii="Times New Roman" w:hAnsi="Times New Roman" w:cs="Times New Roman"/>
                <w:sz w:val="24"/>
                <w:lang w:val="ro-RO"/>
              </w:rPr>
            </w:pPr>
            <w:r w:rsidRPr="007970F9">
              <w:rPr>
                <w:rFonts w:ascii="Times New Roman" w:hAnsi="Times New Roman" w:cs="Times New Roman"/>
                <w:bCs/>
                <w:sz w:val="24"/>
                <w:lang w:val="ro-RO"/>
              </w:rPr>
              <w:t>Domeniul Limba și comunicare</w:t>
            </w:r>
            <w:r w:rsidRPr="007970F9">
              <w:rPr>
                <w:rFonts w:ascii="Times New Roman" w:hAnsi="Times New Roman" w:cs="Times New Roman"/>
                <w:sz w:val="24"/>
                <w:lang w:val="ro-RO"/>
              </w:rPr>
              <w:t xml:space="preserve"> – prin ascultarea poveștii, înțelegerea și exprimarea ideilor;</w:t>
            </w:r>
          </w:p>
          <w:p w14:paraId="0F31E68F" w14:textId="77777777" w:rsidR="00046E3D" w:rsidRPr="007970F9" w:rsidRDefault="00046E3D" w:rsidP="0098215B">
            <w:pPr>
              <w:numPr>
                <w:ilvl w:val="0"/>
                <w:numId w:val="1"/>
              </w:numPr>
              <w:spacing w:after="240"/>
              <w:rPr>
                <w:rFonts w:ascii="Times New Roman" w:hAnsi="Times New Roman" w:cs="Times New Roman"/>
                <w:sz w:val="24"/>
                <w:lang w:val="ro-RO"/>
              </w:rPr>
            </w:pPr>
            <w:r w:rsidRPr="007970F9">
              <w:rPr>
                <w:rFonts w:ascii="Times New Roman" w:hAnsi="Times New Roman" w:cs="Times New Roman"/>
                <w:bCs/>
                <w:sz w:val="24"/>
                <w:lang w:val="ro-RO"/>
              </w:rPr>
              <w:t>Domeniul Științe</w:t>
            </w:r>
            <w:r w:rsidRPr="007970F9">
              <w:rPr>
                <w:rFonts w:ascii="Times New Roman" w:hAnsi="Times New Roman" w:cs="Times New Roman"/>
                <w:sz w:val="24"/>
                <w:lang w:val="ro-RO"/>
              </w:rPr>
              <w:t xml:space="preserve"> – prin prezentarea transformărilor biologice ale omizii în fluture;</w:t>
            </w:r>
          </w:p>
          <w:p w14:paraId="0866A371" w14:textId="77777777" w:rsidR="0098215B" w:rsidRPr="007970F9" w:rsidRDefault="00046E3D" w:rsidP="0098215B">
            <w:pPr>
              <w:numPr>
                <w:ilvl w:val="0"/>
                <w:numId w:val="1"/>
              </w:numPr>
              <w:spacing w:after="240"/>
              <w:rPr>
                <w:b/>
                <w:lang w:val="ro-RO"/>
              </w:rPr>
            </w:pPr>
            <w:r w:rsidRPr="007970F9">
              <w:rPr>
                <w:rFonts w:ascii="Times New Roman" w:hAnsi="Times New Roman" w:cs="Times New Roman"/>
                <w:bCs/>
                <w:sz w:val="24"/>
                <w:lang w:val="ro-RO"/>
              </w:rPr>
              <w:t>Domeniul Om și societate</w:t>
            </w:r>
            <w:r w:rsidRPr="007970F9">
              <w:rPr>
                <w:rFonts w:ascii="Times New Roman" w:hAnsi="Times New Roman" w:cs="Times New Roman"/>
                <w:sz w:val="24"/>
                <w:lang w:val="ro-RO"/>
              </w:rPr>
              <w:t xml:space="preserve"> – prin dezvoltarea empatiei, a relaționării și înțelegerii ciclurilor vieții.</w:t>
            </w:r>
          </w:p>
        </w:tc>
        <w:bookmarkStart w:id="0" w:name="_GoBack"/>
        <w:bookmarkEnd w:id="0"/>
      </w:tr>
      <w:tr w:rsidR="00BE5070" w:rsidRPr="007970F9" w14:paraId="5C60B049" w14:textId="77777777">
        <w:trPr>
          <w:trHeight w:val="420"/>
        </w:trPr>
        <w:tc>
          <w:tcPr>
            <w:tcW w:w="9015" w:type="dxa"/>
            <w:gridSpan w:val="4"/>
            <w:tcBorders>
              <w:top w:val="nil"/>
              <w:left w:val="dotted" w:sz="6" w:space="0" w:color="000000"/>
              <w:bottom w:val="dotted" w:sz="6" w:space="0" w:color="000000"/>
              <w:right w:val="dotted" w:sz="6" w:space="0" w:color="000000"/>
            </w:tcBorders>
            <w:shd w:val="clear" w:color="auto" w:fill="FBD4B4"/>
            <w:tcMar>
              <w:top w:w="0" w:type="dxa"/>
              <w:left w:w="100" w:type="dxa"/>
              <w:bottom w:w="0" w:type="dxa"/>
              <w:right w:w="100" w:type="dxa"/>
            </w:tcMar>
          </w:tcPr>
          <w:p w14:paraId="554893F3" w14:textId="77777777" w:rsidR="00BE5070" w:rsidRPr="007970F9" w:rsidRDefault="00B7545E">
            <w:pPr>
              <w:spacing w:before="240" w:after="240"/>
              <w:rPr>
                <w:b/>
                <w:lang w:val="ro-RO"/>
              </w:rPr>
            </w:pPr>
            <w:r w:rsidRPr="007970F9">
              <w:rPr>
                <w:b/>
                <w:lang w:val="ro-RO"/>
              </w:rPr>
              <w:t>Informații despre elevi?</w:t>
            </w:r>
          </w:p>
        </w:tc>
      </w:tr>
      <w:tr w:rsidR="00BE5070" w:rsidRPr="007970F9" w14:paraId="7F0BA12C" w14:textId="77777777">
        <w:trPr>
          <w:trHeight w:val="270"/>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0457C6A7" w14:textId="77777777" w:rsidR="00BE5070" w:rsidRPr="007970F9" w:rsidRDefault="00B7545E">
            <w:pPr>
              <w:spacing w:before="240" w:after="240"/>
              <w:rPr>
                <w:b/>
                <w:lang w:val="ro-RO"/>
              </w:rPr>
            </w:pPr>
            <w:r w:rsidRPr="007970F9">
              <w:rPr>
                <w:b/>
                <w:lang w:val="ro-RO"/>
              </w:rPr>
              <w:t>Clasa</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366C97E3" w14:textId="77777777" w:rsidR="00BE5070" w:rsidRPr="007970F9" w:rsidRDefault="00B7545E">
            <w:pPr>
              <w:spacing w:before="240" w:after="240"/>
              <w:rPr>
                <w:rFonts w:ascii="Times New Roman" w:hAnsi="Times New Roman" w:cs="Times New Roman"/>
                <w:sz w:val="24"/>
                <w:lang w:val="ro-RO"/>
              </w:rPr>
            </w:pPr>
            <w:r w:rsidRPr="007970F9">
              <w:rPr>
                <w:rFonts w:ascii="Times New Roman" w:hAnsi="Times New Roman" w:cs="Times New Roman"/>
                <w:sz w:val="24"/>
                <w:lang w:val="ro-RO"/>
              </w:rPr>
              <w:t xml:space="preserve"> </w:t>
            </w:r>
            <w:r w:rsidR="009A3F7E" w:rsidRPr="007970F9">
              <w:rPr>
                <w:rFonts w:ascii="Times New Roman" w:hAnsi="Times New Roman" w:cs="Times New Roman"/>
                <w:sz w:val="24"/>
                <w:lang w:val="ro-RO"/>
              </w:rPr>
              <w:t>Grupa mare ( dar poate fi adaptată și pentru grupa mijlocie)</w:t>
            </w:r>
          </w:p>
        </w:tc>
      </w:tr>
      <w:tr w:rsidR="00BE5070" w:rsidRPr="007970F9" w14:paraId="5AE8F46E" w14:textId="77777777">
        <w:trPr>
          <w:trHeight w:val="525"/>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7C3320A6" w14:textId="77777777" w:rsidR="00BE5070" w:rsidRPr="007970F9" w:rsidRDefault="00B7545E">
            <w:pPr>
              <w:spacing w:before="240" w:after="240"/>
              <w:rPr>
                <w:b/>
                <w:lang w:val="ro-RO"/>
              </w:rPr>
            </w:pPr>
            <w:r w:rsidRPr="007970F9">
              <w:rPr>
                <w:b/>
                <w:lang w:val="ro-RO"/>
              </w:rPr>
              <w:t>Intervalul de vârstă şi nivelul  elevilor</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50787052" w14:textId="77777777" w:rsidR="00BE5070" w:rsidRPr="007970F9" w:rsidRDefault="00B7545E">
            <w:pPr>
              <w:spacing w:before="240" w:after="240"/>
              <w:rPr>
                <w:rFonts w:ascii="Times New Roman" w:hAnsi="Times New Roman" w:cs="Times New Roman"/>
                <w:sz w:val="24"/>
                <w:lang w:val="ro-RO"/>
              </w:rPr>
            </w:pPr>
            <w:r w:rsidRPr="007970F9">
              <w:rPr>
                <w:rFonts w:ascii="Times New Roman" w:hAnsi="Times New Roman" w:cs="Times New Roman"/>
                <w:sz w:val="24"/>
                <w:lang w:val="ro-RO"/>
              </w:rPr>
              <w:t xml:space="preserve"> </w:t>
            </w:r>
            <w:r w:rsidR="0098215B" w:rsidRPr="007970F9">
              <w:rPr>
                <w:rFonts w:ascii="Times New Roman" w:hAnsi="Times New Roman" w:cs="Times New Roman"/>
                <w:sz w:val="24"/>
                <w:lang w:val="ro-RO"/>
              </w:rPr>
              <w:t>4 – 5 ani (grupa mijlocie)</w:t>
            </w:r>
          </w:p>
          <w:p w14:paraId="3779E8E9" w14:textId="77777777" w:rsidR="0098215B" w:rsidRPr="007970F9" w:rsidRDefault="0098215B">
            <w:pPr>
              <w:spacing w:before="240" w:after="240"/>
              <w:rPr>
                <w:rFonts w:ascii="Times New Roman" w:hAnsi="Times New Roman" w:cs="Times New Roman"/>
                <w:sz w:val="24"/>
                <w:lang w:val="ro-RO"/>
              </w:rPr>
            </w:pPr>
            <w:r w:rsidRPr="007970F9">
              <w:rPr>
                <w:rFonts w:ascii="Times New Roman" w:hAnsi="Times New Roman" w:cs="Times New Roman"/>
                <w:sz w:val="24"/>
                <w:lang w:val="ro-RO"/>
              </w:rPr>
              <w:t>5 – 6 ani(grupa mare)</w:t>
            </w:r>
          </w:p>
        </w:tc>
      </w:tr>
      <w:tr w:rsidR="00BE5070" w:rsidRPr="007970F9" w14:paraId="5E210EC6" w14:textId="77777777">
        <w:trPr>
          <w:trHeight w:val="716"/>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35F60C3C" w14:textId="77777777" w:rsidR="00BE5070" w:rsidRPr="007970F9" w:rsidRDefault="00B7545E">
            <w:pPr>
              <w:spacing w:before="240" w:after="240"/>
              <w:rPr>
                <w:b/>
                <w:lang w:val="ro-RO"/>
              </w:rPr>
            </w:pPr>
            <w:r w:rsidRPr="007970F9">
              <w:rPr>
                <w:b/>
                <w:lang w:val="ro-RO"/>
              </w:rPr>
              <w:t>Caracteristici speciale ale elevilor</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3B401F55" w14:textId="77777777" w:rsidR="0098215B" w:rsidRPr="007970F9" w:rsidRDefault="0098215B" w:rsidP="0098215B">
            <w:pPr>
              <w:pStyle w:val="ListParagraph"/>
              <w:numPr>
                <w:ilvl w:val="0"/>
                <w:numId w:val="2"/>
              </w:numPr>
              <w:spacing w:before="240" w:after="240"/>
              <w:rPr>
                <w:rFonts w:ascii="Times New Roman" w:hAnsi="Times New Roman" w:cs="Times New Roman"/>
                <w:sz w:val="24"/>
                <w:lang w:val="ro-RO"/>
              </w:rPr>
            </w:pPr>
            <w:r w:rsidRPr="007970F9">
              <w:rPr>
                <w:rFonts w:ascii="Times New Roman" w:hAnsi="Times New Roman" w:cs="Times New Roman"/>
                <w:sz w:val="24"/>
                <w:lang w:val="ro-RO"/>
              </w:rPr>
              <w:t>Nivel ridicat de curiozitate și interes pentru povești și animale</w:t>
            </w:r>
          </w:p>
          <w:p w14:paraId="25FEC8F0" w14:textId="77777777" w:rsidR="0098215B" w:rsidRPr="007970F9" w:rsidRDefault="0098215B" w:rsidP="0098215B">
            <w:pPr>
              <w:pStyle w:val="ListParagraph"/>
              <w:numPr>
                <w:ilvl w:val="0"/>
                <w:numId w:val="2"/>
              </w:numPr>
              <w:spacing w:before="240" w:after="240"/>
              <w:rPr>
                <w:rFonts w:ascii="Times New Roman" w:hAnsi="Times New Roman" w:cs="Times New Roman"/>
                <w:sz w:val="24"/>
                <w:lang w:val="ro-RO"/>
              </w:rPr>
            </w:pPr>
            <w:r w:rsidRPr="007970F9">
              <w:rPr>
                <w:rFonts w:ascii="Times New Roman" w:hAnsi="Times New Roman" w:cs="Times New Roman"/>
                <w:sz w:val="24"/>
                <w:lang w:val="ro-RO"/>
              </w:rPr>
              <w:t>Dezvoltare cognitivă și emoțională în curs</w:t>
            </w:r>
          </w:p>
          <w:p w14:paraId="3A6F567C" w14:textId="77777777" w:rsidR="0098215B" w:rsidRPr="007970F9" w:rsidRDefault="0098215B" w:rsidP="0098215B">
            <w:pPr>
              <w:pStyle w:val="ListParagraph"/>
              <w:numPr>
                <w:ilvl w:val="0"/>
                <w:numId w:val="2"/>
              </w:numPr>
              <w:spacing w:before="240" w:after="240"/>
              <w:rPr>
                <w:rFonts w:ascii="Times New Roman" w:hAnsi="Times New Roman" w:cs="Times New Roman"/>
                <w:sz w:val="24"/>
                <w:lang w:val="ro-RO"/>
              </w:rPr>
            </w:pPr>
            <w:r w:rsidRPr="007970F9">
              <w:rPr>
                <w:rFonts w:ascii="Times New Roman" w:hAnsi="Times New Roman" w:cs="Times New Roman"/>
                <w:sz w:val="24"/>
                <w:lang w:val="ro-RO"/>
              </w:rPr>
              <w:t>Nevoie de suport vizual și auditiv pentru învățare</w:t>
            </w:r>
          </w:p>
          <w:p w14:paraId="5C55AED5" w14:textId="77777777" w:rsidR="00BE5070" w:rsidRPr="007970F9" w:rsidRDefault="0098215B" w:rsidP="0098215B">
            <w:pPr>
              <w:pStyle w:val="ListParagraph"/>
              <w:numPr>
                <w:ilvl w:val="0"/>
                <w:numId w:val="2"/>
              </w:numPr>
              <w:spacing w:before="240" w:after="240"/>
              <w:rPr>
                <w:lang w:val="ro-RO"/>
              </w:rPr>
            </w:pPr>
            <w:r w:rsidRPr="007970F9">
              <w:rPr>
                <w:rFonts w:ascii="Times New Roman" w:hAnsi="Times New Roman" w:cs="Times New Roman"/>
                <w:sz w:val="24"/>
                <w:lang w:val="ro-RO"/>
              </w:rPr>
              <w:t>Interes crescut pentru activități interactive și animate</w:t>
            </w:r>
          </w:p>
        </w:tc>
      </w:tr>
      <w:tr w:rsidR="00BE5070" w:rsidRPr="007970F9" w14:paraId="0BC4194F" w14:textId="77777777">
        <w:trPr>
          <w:trHeight w:val="420"/>
        </w:trPr>
        <w:tc>
          <w:tcPr>
            <w:tcW w:w="9015" w:type="dxa"/>
            <w:gridSpan w:val="4"/>
            <w:tcBorders>
              <w:top w:val="nil"/>
              <w:left w:val="dotted" w:sz="6" w:space="0" w:color="000000"/>
              <w:bottom w:val="dotted" w:sz="6" w:space="0" w:color="000000"/>
              <w:right w:val="dotted" w:sz="6" w:space="0" w:color="000000"/>
            </w:tcBorders>
            <w:shd w:val="clear" w:color="auto" w:fill="FBD4B4"/>
            <w:tcMar>
              <w:top w:w="0" w:type="dxa"/>
              <w:left w:w="100" w:type="dxa"/>
              <w:bottom w:w="0" w:type="dxa"/>
              <w:right w:w="100" w:type="dxa"/>
            </w:tcMar>
          </w:tcPr>
          <w:p w14:paraId="3540A343" w14:textId="77777777" w:rsidR="00BE5070" w:rsidRPr="007970F9" w:rsidRDefault="00B7545E">
            <w:pPr>
              <w:spacing w:before="240" w:after="240"/>
              <w:rPr>
                <w:b/>
                <w:lang w:val="ro-RO"/>
              </w:rPr>
            </w:pPr>
            <w:r w:rsidRPr="007970F9">
              <w:rPr>
                <w:b/>
                <w:lang w:val="ro-RO"/>
              </w:rPr>
              <w:lastRenderedPageBreak/>
              <w:t>Autor profesor</w:t>
            </w:r>
            <w:r w:rsidRPr="007970F9">
              <w:rPr>
                <w:b/>
                <w:vertAlign w:val="superscript"/>
                <w:lang w:val="ro-RO"/>
              </w:rPr>
              <w:footnoteReference w:id="1"/>
            </w:r>
          </w:p>
        </w:tc>
      </w:tr>
      <w:tr w:rsidR="00BE5070" w:rsidRPr="007970F9" w14:paraId="02B3DE6F" w14:textId="77777777">
        <w:trPr>
          <w:trHeight w:val="270"/>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7D0BA89D" w14:textId="77777777" w:rsidR="00BE5070" w:rsidRPr="007970F9" w:rsidRDefault="00B7545E">
            <w:pPr>
              <w:spacing w:before="240" w:after="240"/>
              <w:rPr>
                <w:b/>
                <w:lang w:val="ro-RO"/>
              </w:rPr>
            </w:pPr>
            <w:r w:rsidRPr="007970F9">
              <w:rPr>
                <w:b/>
                <w:lang w:val="ro-RO"/>
              </w:rPr>
              <w:t>Nume și prenume</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435082B9" w14:textId="77777777" w:rsidR="00BE5070" w:rsidRPr="007970F9" w:rsidRDefault="00B7545E">
            <w:pPr>
              <w:spacing w:before="240" w:after="240"/>
              <w:rPr>
                <w:b/>
                <w:lang w:val="ro-RO"/>
              </w:rPr>
            </w:pPr>
            <w:r w:rsidRPr="007970F9">
              <w:rPr>
                <w:lang w:val="ro-RO"/>
              </w:rPr>
              <w:t xml:space="preserve"> </w:t>
            </w:r>
            <w:r w:rsidR="0098215B" w:rsidRPr="007970F9">
              <w:rPr>
                <w:b/>
                <w:lang w:val="ro-RO"/>
              </w:rPr>
              <w:t>IFRIM PAULA - CRISTINA</w:t>
            </w:r>
          </w:p>
        </w:tc>
      </w:tr>
      <w:tr w:rsidR="00BE5070" w:rsidRPr="007970F9" w14:paraId="79542F65" w14:textId="77777777">
        <w:trPr>
          <w:trHeight w:val="270"/>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4968F907" w14:textId="77777777" w:rsidR="00BE5070" w:rsidRPr="007970F9" w:rsidRDefault="00B7545E">
            <w:pPr>
              <w:spacing w:before="240" w:after="240"/>
              <w:rPr>
                <w:b/>
                <w:lang w:val="ro-RO"/>
              </w:rPr>
            </w:pPr>
            <w:r w:rsidRPr="007970F9">
              <w:rPr>
                <w:b/>
                <w:lang w:val="ro-RO"/>
              </w:rPr>
              <w:t>Ș</w:t>
            </w:r>
            <w:r w:rsidRPr="007970F9">
              <w:rPr>
                <w:b/>
                <w:lang w:val="ro-RO"/>
              </w:rPr>
              <w:t>coala</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5B265DEE" w14:textId="77777777" w:rsidR="00BE5070" w:rsidRPr="007970F9" w:rsidRDefault="00B7545E">
            <w:pPr>
              <w:spacing w:before="240" w:after="240"/>
              <w:rPr>
                <w:b/>
                <w:lang w:val="ro-RO"/>
              </w:rPr>
            </w:pPr>
            <w:r w:rsidRPr="007970F9">
              <w:rPr>
                <w:lang w:val="ro-RO"/>
              </w:rPr>
              <w:t xml:space="preserve"> </w:t>
            </w:r>
            <w:r w:rsidR="0098215B" w:rsidRPr="007970F9">
              <w:rPr>
                <w:b/>
                <w:lang w:val="ro-RO"/>
              </w:rPr>
              <w:t>ȘCOALA GIMNAZIALĂ MOARA NICĂ</w:t>
            </w:r>
          </w:p>
          <w:p w14:paraId="69EE62E1" w14:textId="77777777" w:rsidR="0098215B" w:rsidRPr="007970F9" w:rsidRDefault="0098215B">
            <w:pPr>
              <w:spacing w:before="240" w:after="240"/>
              <w:rPr>
                <w:lang w:val="ro-RO"/>
              </w:rPr>
            </w:pPr>
            <w:r w:rsidRPr="007970F9">
              <w:rPr>
                <w:lang w:val="ro-RO"/>
              </w:rPr>
              <w:t>GRĂDINIȚA CU PROGRAM NORMAL MOARA NICĂ (unitate structură)</w:t>
            </w:r>
          </w:p>
        </w:tc>
      </w:tr>
      <w:tr w:rsidR="00BE5070" w:rsidRPr="007970F9" w14:paraId="1C8A2094" w14:textId="77777777">
        <w:trPr>
          <w:trHeight w:val="525"/>
        </w:trPr>
        <w:tc>
          <w:tcPr>
            <w:tcW w:w="9015" w:type="dxa"/>
            <w:gridSpan w:val="4"/>
            <w:tcBorders>
              <w:top w:val="nil"/>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14:paraId="2DAB37D8" w14:textId="77777777" w:rsidR="00BE5070" w:rsidRPr="007970F9" w:rsidRDefault="00B7545E">
            <w:pPr>
              <w:spacing w:before="240" w:after="240"/>
              <w:rPr>
                <w:b/>
                <w:lang w:val="ro-RO"/>
              </w:rPr>
            </w:pPr>
            <w:r w:rsidRPr="007970F9">
              <w:rPr>
                <w:b/>
                <w:lang w:val="ro-RO"/>
              </w:rPr>
              <w:t>Accentul în învățare al lecției?</w:t>
            </w:r>
          </w:p>
        </w:tc>
      </w:tr>
      <w:tr w:rsidR="00BE5070" w:rsidRPr="007970F9" w14:paraId="228CA187" w14:textId="77777777">
        <w:trPr>
          <w:trHeight w:val="270"/>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7A108FB3" w14:textId="77777777" w:rsidR="00BE5070" w:rsidRPr="007970F9" w:rsidRDefault="00B7545E">
            <w:pPr>
              <w:spacing w:before="240" w:after="240"/>
              <w:rPr>
                <w:b/>
                <w:lang w:val="ro-RO"/>
              </w:rPr>
            </w:pPr>
            <w:r w:rsidRPr="007970F9">
              <w:rPr>
                <w:b/>
                <w:lang w:val="ro-RO"/>
              </w:rPr>
              <w:t>Subiectul lecției</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6865C03C" w14:textId="77777777" w:rsidR="00BE5070" w:rsidRPr="007970F9" w:rsidRDefault="00B7545E">
            <w:pPr>
              <w:spacing w:before="240"/>
              <w:rPr>
                <w:b/>
                <w:lang w:val="ro-RO"/>
              </w:rPr>
            </w:pPr>
            <w:r w:rsidRPr="007970F9">
              <w:rPr>
                <w:b/>
                <w:lang w:val="ro-RO"/>
              </w:rPr>
              <w:t xml:space="preserve"> </w:t>
            </w:r>
            <w:r w:rsidR="0098215B" w:rsidRPr="007970F9">
              <w:rPr>
                <w:b/>
                <w:lang w:val="ro-RO"/>
              </w:rPr>
              <w:t>TRANSFORMAREA FLUTURAȘULUI – etapele metamorfozei</w:t>
            </w:r>
          </w:p>
        </w:tc>
      </w:tr>
      <w:tr w:rsidR="00BE5070" w:rsidRPr="007970F9" w14:paraId="32D914A1" w14:textId="77777777">
        <w:trPr>
          <w:trHeight w:val="285"/>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081D88D2" w14:textId="77777777" w:rsidR="00BE5070" w:rsidRPr="007970F9" w:rsidRDefault="00B7545E">
            <w:pPr>
              <w:spacing w:before="240" w:after="240"/>
              <w:rPr>
                <w:b/>
                <w:lang w:val="ro-RO"/>
              </w:rPr>
            </w:pPr>
            <w:r w:rsidRPr="007970F9">
              <w:rPr>
                <w:b/>
                <w:lang w:val="ro-RO"/>
              </w:rPr>
              <w:t>Obiective operaționale</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70168C6B" w14:textId="77777777" w:rsidR="0098215B" w:rsidRPr="007970F9" w:rsidRDefault="0098215B" w:rsidP="0098215B">
            <w:pPr>
              <w:pStyle w:val="ListParagraph"/>
              <w:numPr>
                <w:ilvl w:val="0"/>
                <w:numId w:val="3"/>
              </w:numPr>
              <w:spacing w:before="240"/>
              <w:rPr>
                <w:rFonts w:ascii="Times New Roman" w:hAnsi="Times New Roman" w:cs="Times New Roman"/>
                <w:sz w:val="24"/>
                <w:szCs w:val="24"/>
                <w:lang w:val="ro-RO"/>
              </w:rPr>
            </w:pPr>
            <w:r w:rsidRPr="007970F9">
              <w:rPr>
                <w:rFonts w:ascii="Times New Roman" w:hAnsi="Times New Roman" w:cs="Times New Roman"/>
                <w:sz w:val="24"/>
                <w:szCs w:val="24"/>
                <w:lang w:val="ro-RO"/>
              </w:rPr>
              <w:t>Să recunoască etapele de transformare ale unei omizi într-un fluture</w:t>
            </w:r>
          </w:p>
          <w:p w14:paraId="2C15E48D" w14:textId="77777777" w:rsidR="0098215B" w:rsidRPr="007970F9" w:rsidRDefault="0098215B" w:rsidP="0098215B">
            <w:pPr>
              <w:pStyle w:val="ListParagraph"/>
              <w:numPr>
                <w:ilvl w:val="0"/>
                <w:numId w:val="3"/>
              </w:numPr>
              <w:spacing w:before="240"/>
              <w:rPr>
                <w:rFonts w:ascii="Times New Roman" w:hAnsi="Times New Roman" w:cs="Times New Roman"/>
                <w:sz w:val="24"/>
                <w:szCs w:val="24"/>
                <w:lang w:val="ro-RO"/>
              </w:rPr>
            </w:pPr>
            <w:r w:rsidRPr="007970F9">
              <w:rPr>
                <w:rFonts w:ascii="Times New Roman" w:hAnsi="Times New Roman" w:cs="Times New Roman"/>
                <w:sz w:val="24"/>
                <w:szCs w:val="24"/>
                <w:lang w:val="ro-RO"/>
              </w:rPr>
              <w:t>Să numească cele patru etape principale: ou, omidă, crisalidă, fluture</w:t>
            </w:r>
          </w:p>
          <w:p w14:paraId="5EEDBC7A" w14:textId="77777777" w:rsidR="0098215B" w:rsidRPr="007970F9" w:rsidRDefault="0098215B" w:rsidP="0098215B">
            <w:pPr>
              <w:pStyle w:val="ListParagraph"/>
              <w:numPr>
                <w:ilvl w:val="0"/>
                <w:numId w:val="3"/>
              </w:numPr>
              <w:spacing w:before="240"/>
              <w:rPr>
                <w:rFonts w:ascii="Times New Roman" w:hAnsi="Times New Roman" w:cs="Times New Roman"/>
                <w:sz w:val="24"/>
                <w:szCs w:val="24"/>
                <w:lang w:val="ro-RO"/>
              </w:rPr>
            </w:pPr>
            <w:r w:rsidRPr="007970F9">
              <w:rPr>
                <w:rFonts w:ascii="Times New Roman" w:hAnsi="Times New Roman" w:cs="Times New Roman"/>
                <w:sz w:val="24"/>
                <w:szCs w:val="24"/>
                <w:lang w:val="ro-RO"/>
              </w:rPr>
              <w:t>Să povestească, cu sprijin vizual, firul narativ al poveștii prezentate</w:t>
            </w:r>
          </w:p>
          <w:p w14:paraId="61648A8E" w14:textId="77777777" w:rsidR="0098215B" w:rsidRPr="007970F9" w:rsidRDefault="0098215B" w:rsidP="0098215B">
            <w:pPr>
              <w:pStyle w:val="ListParagraph"/>
              <w:numPr>
                <w:ilvl w:val="0"/>
                <w:numId w:val="3"/>
              </w:numPr>
              <w:spacing w:before="240"/>
              <w:rPr>
                <w:rFonts w:ascii="Times New Roman" w:hAnsi="Times New Roman" w:cs="Times New Roman"/>
                <w:sz w:val="24"/>
                <w:szCs w:val="24"/>
                <w:lang w:val="ro-RO"/>
              </w:rPr>
            </w:pPr>
            <w:r w:rsidRPr="007970F9">
              <w:rPr>
                <w:rFonts w:ascii="Times New Roman" w:hAnsi="Times New Roman" w:cs="Times New Roman"/>
                <w:sz w:val="24"/>
                <w:szCs w:val="24"/>
                <w:lang w:val="ro-RO"/>
              </w:rPr>
              <w:t>Să exprime emoții și impresii legate de povestea ascultată/văzută</w:t>
            </w:r>
          </w:p>
          <w:p w14:paraId="69245B8D" w14:textId="77777777" w:rsidR="00BE5070" w:rsidRPr="007970F9" w:rsidRDefault="0098215B" w:rsidP="0098215B">
            <w:pPr>
              <w:pStyle w:val="ListParagraph"/>
              <w:numPr>
                <w:ilvl w:val="0"/>
                <w:numId w:val="3"/>
              </w:numPr>
              <w:spacing w:before="240"/>
              <w:rPr>
                <w:lang w:val="ro-RO"/>
              </w:rPr>
            </w:pPr>
            <w:r w:rsidRPr="007970F9">
              <w:rPr>
                <w:rFonts w:ascii="Times New Roman" w:hAnsi="Times New Roman" w:cs="Times New Roman"/>
                <w:sz w:val="24"/>
                <w:szCs w:val="24"/>
                <w:lang w:val="ro-RO"/>
              </w:rPr>
              <w:t>Să își exerseze atenția și capacitatea de a urmări o secvență logică</w:t>
            </w:r>
          </w:p>
        </w:tc>
      </w:tr>
      <w:tr w:rsidR="00BE5070" w:rsidRPr="007970F9" w14:paraId="407F1A81" w14:textId="77777777">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4CF92740" w14:textId="77777777" w:rsidR="00BE5070" w:rsidRPr="007970F9" w:rsidRDefault="00B7545E">
            <w:pPr>
              <w:spacing w:before="240" w:after="240"/>
              <w:rPr>
                <w:b/>
                <w:lang w:val="ro-RO"/>
              </w:rPr>
            </w:pPr>
            <w:r w:rsidRPr="007970F9">
              <w:rPr>
                <w:b/>
                <w:lang w:val="ro-RO"/>
              </w:rPr>
              <w:t>Cuvinte cheie</w:t>
            </w:r>
          </w:p>
        </w:tc>
        <w:tc>
          <w:tcPr>
            <w:tcW w:w="6885" w:type="dxa"/>
            <w:gridSpan w:val="3"/>
            <w:tcBorders>
              <w:top w:val="dotted" w:sz="6" w:space="0" w:color="000000"/>
              <w:left w:val="nil"/>
              <w:bottom w:val="dotted" w:sz="6" w:space="0" w:color="000000"/>
              <w:right w:val="dotted" w:sz="6" w:space="0" w:color="000000"/>
            </w:tcBorders>
            <w:shd w:val="clear" w:color="auto" w:fill="FFFFFF"/>
            <w:tcMar>
              <w:top w:w="0" w:type="dxa"/>
              <w:left w:w="100" w:type="dxa"/>
              <w:bottom w:w="0" w:type="dxa"/>
              <w:right w:w="100" w:type="dxa"/>
            </w:tcMar>
          </w:tcPr>
          <w:p w14:paraId="0D639606" w14:textId="77777777" w:rsidR="00BE5070" w:rsidRPr="007970F9" w:rsidRDefault="00B7545E">
            <w:pPr>
              <w:spacing w:before="240" w:after="240"/>
              <w:rPr>
                <w:rFonts w:ascii="Times New Roman" w:hAnsi="Times New Roman" w:cs="Times New Roman"/>
                <w:sz w:val="24"/>
                <w:szCs w:val="24"/>
                <w:lang w:val="ro-RO"/>
              </w:rPr>
            </w:pPr>
            <w:r w:rsidRPr="007970F9">
              <w:rPr>
                <w:rFonts w:ascii="Times New Roman" w:hAnsi="Times New Roman" w:cs="Times New Roman"/>
                <w:sz w:val="24"/>
                <w:szCs w:val="24"/>
                <w:lang w:val="ro-RO"/>
              </w:rPr>
              <w:t xml:space="preserve"> </w:t>
            </w:r>
            <w:r w:rsidR="0076236A" w:rsidRPr="007970F9">
              <w:rPr>
                <w:rFonts w:ascii="Times New Roman" w:hAnsi="Times New Roman" w:cs="Times New Roman"/>
                <w:sz w:val="24"/>
                <w:szCs w:val="24"/>
                <w:lang w:val="ro-RO"/>
              </w:rPr>
              <w:t>Omidă, fluture, transformare, metamorfoză, poveste, etape, natură, viețuitoare, animatie, învățare vizuală</w:t>
            </w:r>
          </w:p>
        </w:tc>
      </w:tr>
      <w:tr w:rsidR="00BE5070" w:rsidRPr="007970F9" w14:paraId="6F7B2EE0" w14:textId="77777777">
        <w:trPr>
          <w:trHeight w:val="285"/>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672894C9" w14:textId="77777777" w:rsidR="00BE5070" w:rsidRPr="007970F9" w:rsidRDefault="00B7545E">
            <w:pPr>
              <w:spacing w:before="240" w:after="240"/>
              <w:rPr>
                <w:b/>
                <w:lang w:val="ro-RO"/>
              </w:rPr>
            </w:pPr>
            <w:r w:rsidRPr="007970F9">
              <w:rPr>
                <w:b/>
                <w:lang w:val="ro-RO"/>
              </w:rPr>
              <w:t>Metode</w:t>
            </w:r>
          </w:p>
        </w:tc>
        <w:tc>
          <w:tcPr>
            <w:tcW w:w="6885" w:type="dxa"/>
            <w:gridSpan w:val="3"/>
            <w:tcBorders>
              <w:top w:val="nil"/>
              <w:left w:val="nil"/>
              <w:bottom w:val="dotted" w:sz="6" w:space="0" w:color="000000"/>
              <w:right w:val="dotted" w:sz="6" w:space="0" w:color="000000"/>
            </w:tcBorders>
            <w:tcMar>
              <w:top w:w="0" w:type="dxa"/>
              <w:left w:w="100" w:type="dxa"/>
              <w:bottom w:w="0" w:type="dxa"/>
              <w:right w:w="100" w:type="dxa"/>
            </w:tcMar>
          </w:tcPr>
          <w:p w14:paraId="1AE0DFA1" w14:textId="77777777" w:rsidR="00443338" w:rsidRPr="00443338" w:rsidRDefault="00443338" w:rsidP="00443338">
            <w:pPr>
              <w:spacing w:before="100" w:beforeAutospacing="1" w:after="100" w:afterAutospacing="1" w:line="240" w:lineRule="auto"/>
              <w:rPr>
                <w:rFonts w:ascii="Times New Roman" w:eastAsia="Times New Roman" w:hAnsi="Times New Roman" w:cs="Times New Roman"/>
                <w:sz w:val="24"/>
                <w:szCs w:val="24"/>
                <w:lang w:val="ro-RO"/>
              </w:rPr>
            </w:pPr>
            <w:r w:rsidRPr="00443338">
              <w:rPr>
                <w:rFonts w:ascii="Times New Roman" w:eastAsia="Times New Roman" w:hAnsi="Times New Roman" w:cs="Times New Roman"/>
                <w:sz w:val="24"/>
                <w:szCs w:val="24"/>
                <w:lang w:val="ro-RO"/>
              </w:rPr>
              <w:t>Povestirea</w:t>
            </w:r>
            <w:r w:rsidRPr="007970F9">
              <w:rPr>
                <w:rFonts w:ascii="Times New Roman" w:eastAsia="Times New Roman" w:hAnsi="Times New Roman" w:cs="Times New Roman"/>
                <w:sz w:val="24"/>
                <w:szCs w:val="24"/>
                <w:lang w:val="ro-RO"/>
              </w:rPr>
              <w:t>, c</w:t>
            </w:r>
            <w:r w:rsidRPr="00443338">
              <w:rPr>
                <w:rFonts w:ascii="Times New Roman" w:eastAsia="Times New Roman" w:hAnsi="Times New Roman" w:cs="Times New Roman"/>
                <w:sz w:val="24"/>
                <w:szCs w:val="24"/>
                <w:lang w:val="ro-RO"/>
              </w:rPr>
              <w:t>onversația (dirijată și liberă)</w:t>
            </w:r>
            <w:r w:rsidRPr="007970F9">
              <w:rPr>
                <w:rFonts w:ascii="Times New Roman" w:eastAsia="Times New Roman" w:hAnsi="Times New Roman" w:cs="Times New Roman"/>
                <w:sz w:val="24"/>
                <w:szCs w:val="24"/>
                <w:lang w:val="ro-RO"/>
              </w:rPr>
              <w:t>, e</w:t>
            </w:r>
            <w:r w:rsidRPr="00443338">
              <w:rPr>
                <w:rFonts w:ascii="Times New Roman" w:eastAsia="Times New Roman" w:hAnsi="Times New Roman" w:cs="Times New Roman"/>
                <w:sz w:val="24"/>
                <w:szCs w:val="24"/>
                <w:lang w:val="ro-RO"/>
              </w:rPr>
              <w:t>xplicația</w:t>
            </w:r>
            <w:r w:rsidRPr="007970F9">
              <w:rPr>
                <w:rFonts w:ascii="Times New Roman" w:eastAsia="Times New Roman" w:hAnsi="Times New Roman" w:cs="Times New Roman"/>
                <w:sz w:val="24"/>
                <w:szCs w:val="24"/>
                <w:lang w:val="ro-RO"/>
              </w:rPr>
              <w:t>, o</w:t>
            </w:r>
            <w:r w:rsidRPr="00443338">
              <w:rPr>
                <w:rFonts w:ascii="Times New Roman" w:eastAsia="Times New Roman" w:hAnsi="Times New Roman" w:cs="Times New Roman"/>
                <w:sz w:val="24"/>
                <w:szCs w:val="24"/>
                <w:lang w:val="ro-RO"/>
              </w:rPr>
              <w:t>bservația</w:t>
            </w:r>
            <w:r w:rsidRPr="007970F9">
              <w:rPr>
                <w:rFonts w:ascii="Times New Roman" w:eastAsia="Times New Roman" w:hAnsi="Times New Roman" w:cs="Times New Roman"/>
                <w:sz w:val="24"/>
                <w:szCs w:val="24"/>
                <w:lang w:val="ro-RO"/>
              </w:rPr>
              <w:t>, î</w:t>
            </w:r>
            <w:r w:rsidRPr="00443338">
              <w:rPr>
                <w:rFonts w:ascii="Times New Roman" w:eastAsia="Times New Roman" w:hAnsi="Times New Roman" w:cs="Times New Roman"/>
                <w:sz w:val="24"/>
                <w:szCs w:val="24"/>
                <w:lang w:val="ro-RO"/>
              </w:rPr>
              <w:t>nvățarea prin descoperire</w:t>
            </w:r>
            <w:r w:rsidRPr="007970F9">
              <w:rPr>
                <w:rFonts w:ascii="Times New Roman" w:eastAsia="Times New Roman" w:hAnsi="Times New Roman" w:cs="Times New Roman"/>
                <w:sz w:val="24"/>
                <w:szCs w:val="24"/>
                <w:lang w:val="ro-RO"/>
              </w:rPr>
              <w:t>, d</w:t>
            </w:r>
            <w:r w:rsidRPr="00443338">
              <w:rPr>
                <w:rFonts w:ascii="Times New Roman" w:eastAsia="Times New Roman" w:hAnsi="Times New Roman" w:cs="Times New Roman"/>
                <w:sz w:val="24"/>
                <w:szCs w:val="24"/>
                <w:lang w:val="ro-RO"/>
              </w:rPr>
              <w:t>ramatizarea (opțional – pentru consolidare)</w:t>
            </w:r>
          </w:p>
          <w:p w14:paraId="3FEFD996" w14:textId="77777777" w:rsidR="00BE5070" w:rsidRPr="007970F9" w:rsidRDefault="00B7545E">
            <w:pPr>
              <w:spacing w:before="240"/>
              <w:rPr>
                <w:rFonts w:ascii="Times New Roman" w:hAnsi="Times New Roman" w:cs="Times New Roman"/>
                <w:lang w:val="ro-RO"/>
              </w:rPr>
            </w:pPr>
            <w:r w:rsidRPr="007970F9">
              <w:rPr>
                <w:rFonts w:ascii="Times New Roman" w:hAnsi="Times New Roman" w:cs="Times New Roman"/>
                <w:lang w:val="ro-RO"/>
              </w:rPr>
              <w:t xml:space="preserve"> </w:t>
            </w:r>
          </w:p>
        </w:tc>
      </w:tr>
      <w:tr w:rsidR="00BE5070" w:rsidRPr="007970F9" w14:paraId="3CFDA144" w14:textId="77777777">
        <w:trPr>
          <w:trHeight w:val="285"/>
        </w:trPr>
        <w:tc>
          <w:tcPr>
            <w:tcW w:w="2130" w:type="dxa"/>
            <w:tcBorders>
              <w:top w:val="dotted" w:sz="6" w:space="0" w:color="000000"/>
              <w:left w:val="dotted" w:sz="6" w:space="0" w:color="000000"/>
              <w:bottom w:val="dotted" w:sz="6" w:space="0" w:color="000000"/>
              <w:right w:val="nil"/>
            </w:tcBorders>
            <w:shd w:val="clear" w:color="auto" w:fill="FAC090"/>
            <w:tcMar>
              <w:top w:w="0" w:type="dxa"/>
              <w:left w:w="100" w:type="dxa"/>
              <w:bottom w:w="0" w:type="dxa"/>
              <w:right w:w="100" w:type="dxa"/>
            </w:tcMar>
          </w:tcPr>
          <w:p w14:paraId="63C229FB" w14:textId="77777777" w:rsidR="00BE5070" w:rsidRPr="007970F9" w:rsidRDefault="00B7545E">
            <w:pPr>
              <w:spacing w:before="240" w:after="240"/>
              <w:rPr>
                <w:b/>
                <w:lang w:val="ro-RO"/>
              </w:rPr>
            </w:pPr>
            <w:r w:rsidRPr="007970F9">
              <w:rPr>
                <w:b/>
                <w:lang w:val="ro-RO"/>
              </w:rPr>
              <w:t>Descriere RED</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2AD15D86" w14:textId="77777777" w:rsidR="00BE5070" w:rsidRPr="007970F9" w:rsidRDefault="00BE5070" w:rsidP="0076236A">
            <w:pPr>
              <w:spacing w:before="240"/>
              <w:jc w:val="both"/>
              <w:rPr>
                <w:rFonts w:ascii="Times New Roman" w:hAnsi="Times New Roman" w:cs="Times New Roman"/>
                <w:sz w:val="24"/>
                <w:szCs w:val="24"/>
                <w:lang w:val="ro-RO"/>
              </w:rPr>
            </w:pPr>
          </w:p>
        </w:tc>
      </w:tr>
      <w:tr w:rsidR="00BE5070" w:rsidRPr="007970F9" w14:paraId="7AD3C8AF" w14:textId="77777777">
        <w:trPr>
          <w:trHeight w:val="285"/>
        </w:trPr>
        <w:tc>
          <w:tcPr>
            <w:tcW w:w="2130" w:type="dxa"/>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69208165" w14:textId="77777777" w:rsidR="00BE5070" w:rsidRPr="007970F9" w:rsidRDefault="00B7545E">
            <w:pPr>
              <w:spacing w:before="240" w:after="240"/>
              <w:rPr>
                <w:b/>
                <w:lang w:val="ro-RO"/>
              </w:rPr>
            </w:pPr>
            <w:r w:rsidRPr="007970F9">
              <w:rPr>
                <w:b/>
                <w:lang w:val="ro-RO"/>
              </w:rPr>
              <w:lastRenderedPageBreak/>
              <w:t>Descrierea resursei</w:t>
            </w:r>
          </w:p>
        </w:tc>
        <w:tc>
          <w:tcPr>
            <w:tcW w:w="1650" w:type="dxa"/>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1F10FBC6" w14:textId="77777777" w:rsidR="00BE5070" w:rsidRPr="007970F9" w:rsidRDefault="00B7545E">
            <w:pPr>
              <w:spacing w:before="240" w:after="240"/>
              <w:rPr>
                <w:lang w:val="ro-RO"/>
              </w:rPr>
            </w:pPr>
            <w:r w:rsidRPr="007970F9">
              <w:rPr>
                <w:lang w:val="ro-RO"/>
              </w:rPr>
              <w:t>Descriere narativă</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6997ACF9" w14:textId="77777777" w:rsidR="00BE5070" w:rsidRPr="007970F9" w:rsidRDefault="00443338" w:rsidP="00443338">
            <w:pPr>
              <w:spacing w:before="240"/>
              <w:jc w:val="both"/>
              <w:rPr>
                <w:rFonts w:ascii="Times New Roman" w:hAnsi="Times New Roman" w:cs="Times New Roman"/>
                <w:sz w:val="24"/>
                <w:szCs w:val="24"/>
                <w:lang w:val="ro-RO"/>
              </w:rPr>
            </w:pPr>
            <w:r w:rsidRPr="007970F9">
              <w:rPr>
                <w:rFonts w:ascii="Times New Roman" w:hAnsi="Times New Roman" w:cs="Times New Roman"/>
                <w:sz w:val="24"/>
                <w:szCs w:val="24"/>
                <w:lang w:val="ro-RO"/>
              </w:rPr>
              <w:t>Resursa educațională este o prezentare animată realizată în Canva, conținând o poveste originală despre transformarea unei omizi într-un fluture. Prezentarea include animații vizuale dinamice și o înregistrare audio a textului, facilitând învățarea multisenzorială. Povestea este adaptată pentru copii de grădiniță, susține dezvoltarea cognitivă și emoțională și introduce concepte științifice de bază într-un mod accesibil și captivant. Poate fi folosită ca resursă principală în cadrul unei activități tematice despre natură sau viețuitoare.</w:t>
            </w:r>
          </w:p>
        </w:tc>
      </w:tr>
      <w:tr w:rsidR="00BE5070" w:rsidRPr="007970F9" w14:paraId="03DE7FA6" w14:textId="77777777">
        <w:trPr>
          <w:trHeight w:val="285"/>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29C6E7EC" w14:textId="77777777" w:rsidR="00BE5070" w:rsidRPr="007970F9" w:rsidRDefault="00BE5070">
            <w:pPr>
              <w:spacing w:line="240" w:lineRule="auto"/>
              <w:rPr>
                <w:b/>
                <w:lang w:val="ro-RO"/>
              </w:rPr>
            </w:pPr>
          </w:p>
        </w:tc>
        <w:tc>
          <w:tcPr>
            <w:tcW w:w="1650" w:type="dxa"/>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4EBC166F" w14:textId="77777777" w:rsidR="00BE5070" w:rsidRPr="007970F9" w:rsidRDefault="00B7545E">
            <w:pPr>
              <w:spacing w:before="240" w:after="240"/>
              <w:rPr>
                <w:lang w:val="ro-RO"/>
              </w:rPr>
            </w:pPr>
            <w:r w:rsidRPr="007970F9">
              <w:rPr>
                <w:lang w:val="ro-RO"/>
              </w:rPr>
              <w:t>Scopul si obiectivele resursei</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20B58807" w14:textId="77777777" w:rsidR="00BE5070" w:rsidRPr="007970F9" w:rsidRDefault="00443338">
            <w:pPr>
              <w:spacing w:before="240"/>
              <w:rPr>
                <w:rFonts w:ascii="Times New Roman" w:hAnsi="Times New Roman" w:cs="Times New Roman"/>
                <w:sz w:val="24"/>
                <w:szCs w:val="24"/>
                <w:lang w:val="ro-RO"/>
              </w:rPr>
            </w:pPr>
            <w:r w:rsidRPr="007970F9">
              <w:rPr>
                <w:rFonts w:ascii="Times New Roman" w:hAnsi="Times New Roman" w:cs="Times New Roman"/>
                <w:sz w:val="24"/>
                <w:szCs w:val="24"/>
                <w:lang w:val="ro-RO"/>
              </w:rPr>
              <w:t>Scop: d</w:t>
            </w:r>
            <w:r w:rsidRPr="007970F9">
              <w:rPr>
                <w:rFonts w:ascii="Times New Roman" w:hAnsi="Times New Roman" w:cs="Times New Roman"/>
                <w:sz w:val="24"/>
                <w:szCs w:val="24"/>
                <w:lang w:val="ro-RO"/>
              </w:rPr>
              <w:t>ezvoltarea capacității copiilor de a înțelege și relata procesul de transformare al unei omizi într-un fluture (metamorfoza), prin intermediul unei povești animate, contribuind la formarea unor noțiuni științifice de bază, stimularea curiozității față de natură și îmbogățirea limbajului.</w:t>
            </w:r>
          </w:p>
          <w:p w14:paraId="6F303700" w14:textId="77777777" w:rsidR="00443338" w:rsidRPr="007970F9" w:rsidRDefault="00443338" w:rsidP="00443338">
            <w:pPr>
              <w:spacing w:before="240"/>
              <w:rPr>
                <w:rFonts w:ascii="Times New Roman" w:hAnsi="Times New Roman" w:cs="Times New Roman"/>
                <w:sz w:val="24"/>
                <w:szCs w:val="24"/>
                <w:lang w:val="ro-RO"/>
              </w:rPr>
            </w:pPr>
            <w:r w:rsidRPr="007970F9">
              <w:rPr>
                <w:rFonts w:ascii="Times New Roman" w:hAnsi="Times New Roman" w:cs="Times New Roman"/>
                <w:sz w:val="24"/>
                <w:szCs w:val="24"/>
                <w:lang w:val="ro-RO"/>
              </w:rPr>
              <w:t>Obiective:</w:t>
            </w:r>
          </w:p>
          <w:p w14:paraId="27BAFFA0" w14:textId="77777777" w:rsidR="00443338" w:rsidRPr="007970F9" w:rsidRDefault="00443338" w:rsidP="00443338">
            <w:pPr>
              <w:pStyle w:val="ListParagraph"/>
              <w:numPr>
                <w:ilvl w:val="0"/>
                <w:numId w:val="4"/>
              </w:numPr>
              <w:spacing w:before="240"/>
              <w:rPr>
                <w:rFonts w:ascii="Times New Roman" w:hAnsi="Times New Roman" w:cs="Times New Roman"/>
                <w:sz w:val="24"/>
                <w:szCs w:val="24"/>
                <w:lang w:val="ro-RO"/>
              </w:rPr>
            </w:pPr>
            <w:r w:rsidRPr="007970F9">
              <w:rPr>
                <w:rFonts w:ascii="Times New Roman" w:eastAsia="Times New Roman" w:hAnsi="Times New Roman" w:cs="Times New Roman"/>
                <w:b/>
                <w:bCs/>
                <w:sz w:val="24"/>
                <w:szCs w:val="24"/>
                <w:lang w:val="ro-RO"/>
              </w:rPr>
              <w:t>Să identifice</w:t>
            </w:r>
            <w:r w:rsidRPr="007970F9">
              <w:rPr>
                <w:rFonts w:ascii="Times New Roman" w:eastAsia="Times New Roman" w:hAnsi="Times New Roman" w:cs="Times New Roman"/>
                <w:sz w:val="24"/>
                <w:szCs w:val="24"/>
                <w:lang w:val="ro-RO"/>
              </w:rPr>
              <w:t xml:space="preserve"> cele patru etape ale metamorfozei: ou, omidă, crisalidă, fluture.</w:t>
            </w:r>
          </w:p>
          <w:p w14:paraId="4BED6415" w14:textId="77777777" w:rsidR="00443338" w:rsidRPr="007970F9" w:rsidRDefault="00443338" w:rsidP="00443338">
            <w:pPr>
              <w:pStyle w:val="ListParagraph"/>
              <w:numPr>
                <w:ilvl w:val="0"/>
                <w:numId w:val="4"/>
              </w:numPr>
              <w:spacing w:before="240"/>
              <w:rPr>
                <w:rFonts w:ascii="Times New Roman" w:hAnsi="Times New Roman" w:cs="Times New Roman"/>
                <w:sz w:val="24"/>
                <w:szCs w:val="24"/>
                <w:lang w:val="ro-RO"/>
              </w:rPr>
            </w:pPr>
            <w:r w:rsidRPr="007970F9">
              <w:rPr>
                <w:rFonts w:ascii="Times New Roman" w:eastAsia="Times New Roman" w:hAnsi="Times New Roman" w:cs="Times New Roman"/>
                <w:b/>
                <w:bCs/>
                <w:sz w:val="24"/>
                <w:szCs w:val="24"/>
                <w:lang w:val="ro-RO"/>
              </w:rPr>
              <w:t>Să descrie</w:t>
            </w:r>
            <w:r w:rsidRPr="007970F9">
              <w:rPr>
                <w:rFonts w:ascii="Times New Roman" w:eastAsia="Times New Roman" w:hAnsi="Times New Roman" w:cs="Times New Roman"/>
                <w:sz w:val="24"/>
                <w:szCs w:val="24"/>
                <w:lang w:val="ro-RO"/>
              </w:rPr>
              <w:t>, cu sprijin vizual și auditiv, transformarea omizii într-un fluture.</w:t>
            </w:r>
          </w:p>
          <w:p w14:paraId="6D2553FD" w14:textId="77777777" w:rsidR="00443338" w:rsidRPr="007970F9" w:rsidRDefault="00443338" w:rsidP="00443338">
            <w:pPr>
              <w:pStyle w:val="ListParagraph"/>
              <w:numPr>
                <w:ilvl w:val="0"/>
                <w:numId w:val="4"/>
              </w:numPr>
              <w:spacing w:before="240"/>
              <w:rPr>
                <w:rFonts w:ascii="Times New Roman" w:hAnsi="Times New Roman" w:cs="Times New Roman"/>
                <w:sz w:val="24"/>
                <w:szCs w:val="24"/>
                <w:lang w:val="ro-RO"/>
              </w:rPr>
            </w:pPr>
            <w:r w:rsidRPr="007970F9">
              <w:rPr>
                <w:rFonts w:ascii="Times New Roman" w:eastAsia="Times New Roman" w:hAnsi="Times New Roman" w:cs="Times New Roman"/>
                <w:b/>
                <w:bCs/>
                <w:sz w:val="24"/>
                <w:szCs w:val="24"/>
                <w:lang w:val="ro-RO"/>
              </w:rPr>
              <w:t>Să utilizeze</w:t>
            </w:r>
            <w:r w:rsidRPr="007970F9">
              <w:rPr>
                <w:rFonts w:ascii="Times New Roman" w:eastAsia="Times New Roman" w:hAnsi="Times New Roman" w:cs="Times New Roman"/>
                <w:sz w:val="24"/>
                <w:szCs w:val="24"/>
                <w:lang w:val="ro-RO"/>
              </w:rPr>
              <w:t xml:space="preserve"> corect termeni specifici simpli precum: omidă, fluture, transformare, metamorfoză.</w:t>
            </w:r>
          </w:p>
          <w:p w14:paraId="4C14135C" w14:textId="77777777" w:rsidR="00443338" w:rsidRPr="007970F9" w:rsidRDefault="00443338" w:rsidP="00443338">
            <w:pPr>
              <w:pStyle w:val="ListParagraph"/>
              <w:numPr>
                <w:ilvl w:val="0"/>
                <w:numId w:val="4"/>
              </w:numPr>
              <w:spacing w:before="240"/>
              <w:rPr>
                <w:rFonts w:ascii="Times New Roman" w:hAnsi="Times New Roman" w:cs="Times New Roman"/>
                <w:sz w:val="24"/>
                <w:szCs w:val="24"/>
                <w:lang w:val="ro-RO"/>
              </w:rPr>
            </w:pPr>
            <w:r w:rsidRPr="007970F9">
              <w:rPr>
                <w:rFonts w:ascii="Times New Roman" w:eastAsia="Times New Roman" w:hAnsi="Times New Roman" w:cs="Times New Roman"/>
                <w:b/>
                <w:bCs/>
                <w:sz w:val="24"/>
                <w:szCs w:val="24"/>
                <w:lang w:val="ro-RO"/>
              </w:rPr>
              <w:t>Să răspundă</w:t>
            </w:r>
            <w:r w:rsidRPr="007970F9">
              <w:rPr>
                <w:rFonts w:ascii="Times New Roman" w:eastAsia="Times New Roman" w:hAnsi="Times New Roman" w:cs="Times New Roman"/>
                <w:sz w:val="24"/>
                <w:szCs w:val="24"/>
                <w:lang w:val="ro-RO"/>
              </w:rPr>
              <w:t xml:space="preserve"> la întrebări referitoare la conținutul poveștii ascultate/văzute.</w:t>
            </w:r>
          </w:p>
          <w:p w14:paraId="39379367" w14:textId="77777777" w:rsidR="00443338" w:rsidRPr="007970F9" w:rsidRDefault="00443338" w:rsidP="00443338">
            <w:pPr>
              <w:pStyle w:val="ListParagraph"/>
              <w:numPr>
                <w:ilvl w:val="0"/>
                <w:numId w:val="4"/>
              </w:numPr>
              <w:spacing w:before="240"/>
              <w:rPr>
                <w:rFonts w:ascii="Times New Roman" w:hAnsi="Times New Roman" w:cs="Times New Roman"/>
                <w:sz w:val="24"/>
                <w:szCs w:val="24"/>
                <w:lang w:val="ro-RO"/>
              </w:rPr>
            </w:pPr>
            <w:r w:rsidRPr="007970F9">
              <w:rPr>
                <w:rFonts w:ascii="Times New Roman" w:eastAsia="Times New Roman" w:hAnsi="Times New Roman" w:cs="Times New Roman"/>
                <w:b/>
                <w:bCs/>
                <w:sz w:val="24"/>
                <w:szCs w:val="24"/>
                <w:lang w:val="ro-RO"/>
              </w:rPr>
              <w:t>Să exprime</w:t>
            </w:r>
            <w:r w:rsidRPr="007970F9">
              <w:rPr>
                <w:rFonts w:ascii="Times New Roman" w:eastAsia="Times New Roman" w:hAnsi="Times New Roman" w:cs="Times New Roman"/>
                <w:sz w:val="24"/>
                <w:szCs w:val="24"/>
                <w:lang w:val="ro-RO"/>
              </w:rPr>
              <w:t xml:space="preserve"> emoții și reacții personale legate de povestea vizionată.</w:t>
            </w:r>
          </w:p>
          <w:p w14:paraId="241EAE3C" w14:textId="77777777" w:rsidR="00443338" w:rsidRPr="007970F9" w:rsidRDefault="00443338" w:rsidP="00443338">
            <w:pPr>
              <w:pStyle w:val="ListParagraph"/>
              <w:numPr>
                <w:ilvl w:val="0"/>
                <w:numId w:val="4"/>
              </w:numPr>
              <w:spacing w:before="240"/>
              <w:rPr>
                <w:rFonts w:ascii="Times New Roman" w:hAnsi="Times New Roman" w:cs="Times New Roman"/>
                <w:sz w:val="24"/>
                <w:szCs w:val="24"/>
                <w:lang w:val="ro-RO"/>
              </w:rPr>
            </w:pPr>
            <w:r w:rsidRPr="007970F9">
              <w:rPr>
                <w:rFonts w:ascii="Times New Roman" w:eastAsia="Times New Roman" w:hAnsi="Times New Roman" w:cs="Times New Roman"/>
                <w:b/>
                <w:bCs/>
                <w:sz w:val="24"/>
                <w:szCs w:val="24"/>
                <w:lang w:val="ro-RO"/>
              </w:rPr>
              <w:t>Să își dezvolte</w:t>
            </w:r>
            <w:r w:rsidRPr="007970F9">
              <w:rPr>
                <w:rFonts w:ascii="Times New Roman" w:eastAsia="Times New Roman" w:hAnsi="Times New Roman" w:cs="Times New Roman"/>
                <w:sz w:val="24"/>
                <w:szCs w:val="24"/>
                <w:lang w:val="ro-RO"/>
              </w:rPr>
              <w:t xml:space="preserve"> abilitățile de ascultare activă și atenție concentrată.</w:t>
            </w:r>
          </w:p>
          <w:p w14:paraId="480F0924" w14:textId="77777777" w:rsidR="00443338" w:rsidRPr="007970F9" w:rsidRDefault="00443338">
            <w:pPr>
              <w:spacing w:before="240"/>
              <w:rPr>
                <w:lang w:val="ro-RO"/>
              </w:rPr>
            </w:pPr>
          </w:p>
        </w:tc>
      </w:tr>
      <w:tr w:rsidR="00BE5070" w:rsidRPr="007970F9" w14:paraId="51219A85" w14:textId="77777777">
        <w:trPr>
          <w:trHeight w:val="285"/>
        </w:trPr>
        <w:tc>
          <w:tcPr>
            <w:tcW w:w="6975" w:type="dxa"/>
            <w:gridSpan w:val="3"/>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09D3C76B" w14:textId="77777777" w:rsidR="00BE5070" w:rsidRPr="007970F9" w:rsidRDefault="00BE5070">
            <w:pPr>
              <w:spacing w:before="240" w:after="240"/>
              <w:rPr>
                <w:b/>
                <w:lang w:val="ro-RO"/>
              </w:rPr>
            </w:pPr>
          </w:p>
        </w:tc>
        <w:tc>
          <w:tcPr>
            <w:tcW w:w="2040" w:type="dxa"/>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1C960B9F" w14:textId="77777777" w:rsidR="00BE5070" w:rsidRPr="007970F9" w:rsidRDefault="00B7545E">
            <w:pPr>
              <w:spacing w:before="240" w:after="240"/>
              <w:jc w:val="center"/>
              <w:rPr>
                <w:b/>
                <w:lang w:val="ro-RO"/>
              </w:rPr>
            </w:pPr>
            <w:r w:rsidRPr="007970F9">
              <w:rPr>
                <w:b/>
                <w:lang w:val="ro-RO"/>
              </w:rPr>
              <w:t xml:space="preserve">Timp </w:t>
            </w:r>
            <w:r w:rsidR="00443338" w:rsidRPr="007970F9">
              <w:rPr>
                <w:b/>
                <w:lang w:val="ro-RO"/>
              </w:rPr>
              <w:t>estimate</w:t>
            </w:r>
          </w:p>
          <w:p w14:paraId="43488BA2" w14:textId="77777777" w:rsidR="00443338" w:rsidRPr="007970F9" w:rsidRDefault="00443338">
            <w:pPr>
              <w:spacing w:before="240" w:after="240"/>
              <w:jc w:val="center"/>
              <w:rPr>
                <w:b/>
                <w:lang w:val="ro-RO"/>
              </w:rPr>
            </w:pPr>
            <w:r w:rsidRPr="007970F9">
              <w:rPr>
                <w:b/>
                <w:lang w:val="ro-RO"/>
              </w:rPr>
              <w:lastRenderedPageBreak/>
              <w:t>30 min.</w:t>
            </w:r>
          </w:p>
        </w:tc>
      </w:tr>
      <w:tr w:rsidR="00BE5070" w:rsidRPr="007970F9" w14:paraId="2280BF53" w14:textId="77777777">
        <w:trPr>
          <w:trHeight w:val="530"/>
        </w:trPr>
        <w:tc>
          <w:tcPr>
            <w:tcW w:w="2130" w:type="dxa"/>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1131C3E6" w14:textId="77777777" w:rsidR="00BE5070" w:rsidRPr="007970F9" w:rsidRDefault="00B7545E">
            <w:pPr>
              <w:spacing w:before="240" w:after="240"/>
              <w:rPr>
                <w:b/>
                <w:lang w:val="ro-RO"/>
              </w:rPr>
            </w:pPr>
            <w:r w:rsidRPr="007970F9">
              <w:rPr>
                <w:b/>
                <w:lang w:val="ro-RO"/>
              </w:rPr>
              <w:lastRenderedPageBreak/>
              <w:t>Descrierea narativă a activităților de învățare  din lecție- pas cu pas organizare şi structură</w:t>
            </w:r>
          </w:p>
          <w:p w14:paraId="3D351164" w14:textId="77777777" w:rsidR="00BE5070" w:rsidRPr="007970F9" w:rsidRDefault="00BE5070">
            <w:pPr>
              <w:spacing w:before="240" w:after="240"/>
              <w:rPr>
                <w:b/>
                <w:lang w:val="ro-RO"/>
              </w:rPr>
            </w:pPr>
          </w:p>
        </w:tc>
        <w:tc>
          <w:tcPr>
            <w:tcW w:w="4845" w:type="dxa"/>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37E90411" w14:textId="77777777" w:rsidR="00BE5070" w:rsidRPr="007970F9" w:rsidRDefault="00443338">
            <w:pPr>
              <w:spacing w:before="240" w:after="240"/>
              <w:rPr>
                <w:b/>
                <w:lang w:val="ro-RO"/>
              </w:rPr>
            </w:pPr>
            <w:r w:rsidRPr="007970F9">
              <w:rPr>
                <w:b/>
                <w:lang w:val="ro-RO"/>
              </w:rPr>
              <w:t>Moment organizatoric</w:t>
            </w:r>
            <w:r w:rsidR="00B048D6" w:rsidRPr="007970F9">
              <w:rPr>
                <w:b/>
                <w:lang w:val="ro-RO"/>
              </w:rPr>
              <w:t> :</w:t>
            </w:r>
          </w:p>
        </w:tc>
        <w:tc>
          <w:tcPr>
            <w:tcW w:w="2040" w:type="dxa"/>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014DD8BF" w14:textId="77777777" w:rsidR="00BE5070" w:rsidRPr="007970F9" w:rsidRDefault="00B048D6" w:rsidP="00B048D6">
            <w:pPr>
              <w:spacing w:before="240"/>
              <w:jc w:val="both"/>
              <w:rPr>
                <w:rFonts w:ascii="Times New Roman" w:hAnsi="Times New Roman" w:cs="Times New Roman"/>
                <w:lang w:val="ro-RO"/>
              </w:rPr>
            </w:pPr>
            <w:r w:rsidRPr="007970F9">
              <w:rPr>
                <w:rFonts w:ascii="Times New Roman" w:hAnsi="Times New Roman" w:cs="Times New Roman"/>
                <w:lang w:val="ro-RO"/>
              </w:rPr>
              <w:t xml:space="preserve">Activitatea începe cu </w:t>
            </w:r>
            <w:r w:rsidRPr="007970F9">
              <w:rPr>
                <w:rFonts w:ascii="Times New Roman" w:hAnsi="Times New Roman" w:cs="Times New Roman"/>
                <w:bCs/>
                <w:lang w:val="ro-RO"/>
              </w:rPr>
              <w:t>momentul organizatoric</w:t>
            </w:r>
            <w:r w:rsidRPr="007970F9">
              <w:rPr>
                <w:rFonts w:ascii="Times New Roman" w:hAnsi="Times New Roman" w:cs="Times New Roman"/>
                <w:lang w:val="ro-RO"/>
              </w:rPr>
              <w:t>, în care educatoarea îi întâmpină pe copii, îi salută și face prezența într-un mod prietenos și calm. Apoi, copiii sunt invitați să se așeze confortabil în semicerc, în zona de activitate, pregătiți pentru o poveste specială. Se creează astfel un climat liniștit și plăcut, propice desfășurării activității.</w:t>
            </w:r>
          </w:p>
        </w:tc>
      </w:tr>
      <w:tr w:rsidR="00BE5070" w:rsidRPr="007970F9" w14:paraId="41B13773" w14:textId="77777777">
        <w:trPr>
          <w:trHeight w:val="540"/>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4038A5E0" w14:textId="77777777" w:rsidR="00BE5070" w:rsidRPr="007970F9" w:rsidRDefault="00BE5070">
            <w:pPr>
              <w:spacing w:line="240" w:lineRule="auto"/>
              <w:rPr>
                <w:b/>
                <w:lang w:val="ro-RO"/>
              </w:rPr>
            </w:pPr>
          </w:p>
        </w:tc>
        <w:tc>
          <w:tcPr>
            <w:tcW w:w="4845" w:type="dxa"/>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584055BB" w14:textId="77777777" w:rsidR="00BE5070" w:rsidRPr="007970F9" w:rsidRDefault="00443338">
            <w:pPr>
              <w:spacing w:before="240" w:after="240"/>
              <w:rPr>
                <w:b/>
                <w:lang w:val="ro-RO"/>
              </w:rPr>
            </w:pPr>
            <w:r w:rsidRPr="007970F9">
              <w:rPr>
                <w:b/>
                <w:lang w:val="ro-RO"/>
              </w:rPr>
              <w:t>Captarea atenției</w:t>
            </w:r>
            <w:r w:rsidR="00B048D6" w:rsidRPr="007970F9">
              <w:rPr>
                <w:b/>
                <w:lang w:val="ro-RO"/>
              </w:rPr>
              <w:t> :</w:t>
            </w:r>
          </w:p>
        </w:tc>
        <w:tc>
          <w:tcPr>
            <w:tcW w:w="2040" w:type="dxa"/>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3725D6E1" w14:textId="77777777" w:rsidR="00BE5070" w:rsidRPr="007970F9" w:rsidRDefault="00B048D6" w:rsidP="00B048D6">
            <w:pPr>
              <w:spacing w:before="240"/>
              <w:jc w:val="both"/>
              <w:rPr>
                <w:lang w:val="ro-RO"/>
              </w:rPr>
            </w:pPr>
            <w:r w:rsidRPr="007970F9">
              <w:rPr>
                <w:rFonts w:ascii="Times New Roman" w:hAnsi="Times New Roman" w:cs="Times New Roman"/>
                <w:lang w:val="ro-RO"/>
              </w:rPr>
              <w:t xml:space="preserve">În etapa de </w:t>
            </w:r>
            <w:r w:rsidRPr="007970F9">
              <w:rPr>
                <w:rFonts w:ascii="Times New Roman" w:hAnsi="Times New Roman" w:cs="Times New Roman"/>
                <w:bCs/>
                <w:lang w:val="ro-RO"/>
              </w:rPr>
              <w:t>captare a atenției</w:t>
            </w:r>
            <w:r w:rsidRPr="007970F9">
              <w:rPr>
                <w:rFonts w:ascii="Times New Roman" w:hAnsi="Times New Roman" w:cs="Times New Roman"/>
                <w:lang w:val="ro-RO"/>
              </w:rPr>
              <w:t>, educatoarea le arată copiilor o figurină de omidă realizată din pluș sau carton și le spune cu entuziasm: „Această mică omidă are o poveste minunată. Vreți să o ascultați?” Prin această introducere jucăușă, copiii sunt atrași în universul poveștii.</w:t>
            </w:r>
            <w:r w:rsidRPr="007970F9">
              <w:rPr>
                <w:lang w:val="ro-RO"/>
              </w:rPr>
              <w:t xml:space="preserve"> </w:t>
            </w:r>
            <w:r w:rsidRPr="007970F9">
              <w:rPr>
                <w:rFonts w:ascii="Times New Roman" w:hAnsi="Times New Roman" w:cs="Times New Roman"/>
                <w:lang w:val="ro-RO"/>
              </w:rPr>
              <w:t xml:space="preserve">Se inițiază apoi un scurt dialog în care educatoarea le pune întrebări simple precum: „Ați văzut vreodată o omidă? </w:t>
            </w:r>
            <w:r w:rsidRPr="007970F9">
              <w:rPr>
                <w:rFonts w:ascii="Times New Roman" w:hAnsi="Times New Roman" w:cs="Times New Roman"/>
                <w:lang w:val="ro-RO"/>
              </w:rPr>
              <w:lastRenderedPageBreak/>
              <w:t>Ce știți despre fluturi?” Astfel, se activează cunoștințele anterioare ale copiilor și se stimulează curiozitatea cu întrebarea-cheie: „Ce credeți că se întâmplă cu o omidă după ce mănâncă foarte mult?”</w:t>
            </w:r>
          </w:p>
        </w:tc>
      </w:tr>
      <w:tr w:rsidR="00BE5070" w:rsidRPr="007970F9" w14:paraId="5F4BEDB5" w14:textId="77777777">
        <w:trPr>
          <w:trHeight w:val="660"/>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46A91C15" w14:textId="77777777" w:rsidR="00BE5070" w:rsidRPr="007970F9" w:rsidRDefault="00BE5070">
            <w:pPr>
              <w:spacing w:line="240" w:lineRule="auto"/>
              <w:rPr>
                <w:b/>
                <w:lang w:val="ro-RO"/>
              </w:rPr>
            </w:pPr>
          </w:p>
        </w:tc>
        <w:tc>
          <w:tcPr>
            <w:tcW w:w="4845" w:type="dxa"/>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60A71B48" w14:textId="77777777" w:rsidR="00BE5070" w:rsidRPr="007970F9" w:rsidRDefault="00443338">
            <w:pPr>
              <w:spacing w:before="240" w:after="240"/>
              <w:rPr>
                <w:b/>
                <w:lang w:val="ro-RO"/>
              </w:rPr>
            </w:pPr>
            <w:r w:rsidRPr="007970F9">
              <w:rPr>
                <w:b/>
                <w:lang w:val="ro-RO"/>
              </w:rPr>
              <w:t>Anunțarea temei și a obiectivelor</w:t>
            </w:r>
            <w:r w:rsidR="00B048D6" w:rsidRPr="007970F9">
              <w:rPr>
                <w:b/>
                <w:lang w:val="ro-RO"/>
              </w:rPr>
              <w:t>:</w:t>
            </w:r>
          </w:p>
        </w:tc>
        <w:tc>
          <w:tcPr>
            <w:tcW w:w="2040" w:type="dxa"/>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05CE8834" w14:textId="77777777" w:rsidR="00BE5070" w:rsidRPr="007970F9" w:rsidRDefault="00B048D6" w:rsidP="00B048D6">
            <w:pPr>
              <w:spacing w:before="240"/>
              <w:jc w:val="both"/>
              <w:rPr>
                <w:rFonts w:ascii="Times New Roman" w:hAnsi="Times New Roman" w:cs="Times New Roman"/>
                <w:lang w:val="ro-RO"/>
              </w:rPr>
            </w:pPr>
            <w:r w:rsidRPr="007970F9">
              <w:rPr>
                <w:rFonts w:ascii="Times New Roman" w:hAnsi="Times New Roman" w:cs="Times New Roman"/>
                <w:lang w:val="ro-RO"/>
              </w:rPr>
              <w:t xml:space="preserve">Urmează </w:t>
            </w:r>
            <w:r w:rsidRPr="007970F9">
              <w:rPr>
                <w:rFonts w:ascii="Times New Roman" w:hAnsi="Times New Roman" w:cs="Times New Roman"/>
                <w:bCs/>
                <w:lang w:val="ro-RO"/>
              </w:rPr>
              <w:t>anunțarea temei și a obiectivelor</w:t>
            </w:r>
            <w:r w:rsidRPr="007970F9">
              <w:rPr>
                <w:rFonts w:ascii="Times New Roman" w:hAnsi="Times New Roman" w:cs="Times New Roman"/>
                <w:lang w:val="ro-RO"/>
              </w:rPr>
              <w:t>, moment în care educatoarea le spune copiilor că vor urmări o poveste animată despre transformarea unei omizi într-un fluture, urmărind pas cu pas această schimbare fascinantă. Le explică apoi, pe înțelesul lor, ce își propune activitatea: să învățăm cum se transformă o omidă, cum se numesc acești pași și să povestim împreună ce am înțeles.</w:t>
            </w:r>
          </w:p>
        </w:tc>
      </w:tr>
      <w:tr w:rsidR="00BE5070" w:rsidRPr="007970F9" w14:paraId="4B508579" w14:textId="77777777">
        <w:trPr>
          <w:trHeight w:val="560"/>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7EEB2925" w14:textId="77777777" w:rsidR="00BE5070" w:rsidRPr="007970F9" w:rsidRDefault="00BE5070">
            <w:pPr>
              <w:spacing w:line="240" w:lineRule="auto"/>
              <w:rPr>
                <w:b/>
                <w:lang w:val="ro-RO"/>
              </w:rPr>
            </w:pPr>
          </w:p>
        </w:tc>
        <w:tc>
          <w:tcPr>
            <w:tcW w:w="4845" w:type="dxa"/>
            <w:gridSpan w:val="2"/>
            <w:tcBorders>
              <w:top w:val="dotted" w:sz="6" w:space="0" w:color="000000"/>
              <w:left w:val="dotted" w:sz="6" w:space="0" w:color="000000"/>
              <w:bottom w:val="dotted" w:sz="6" w:space="0" w:color="000000"/>
              <w:right w:val="dotted" w:sz="6" w:space="0" w:color="000000"/>
            </w:tcBorders>
            <w:shd w:val="clear" w:color="auto" w:fill="999999"/>
            <w:tcMar>
              <w:top w:w="0" w:type="dxa"/>
              <w:left w:w="100" w:type="dxa"/>
              <w:bottom w:w="0" w:type="dxa"/>
              <w:right w:w="100" w:type="dxa"/>
            </w:tcMar>
          </w:tcPr>
          <w:p w14:paraId="1E965BF7" w14:textId="77777777" w:rsidR="00BE5070" w:rsidRPr="007970F9" w:rsidRDefault="00443338">
            <w:pPr>
              <w:spacing w:before="240" w:after="240"/>
              <w:rPr>
                <w:b/>
                <w:lang w:val="ro-RO"/>
              </w:rPr>
            </w:pPr>
            <w:r w:rsidRPr="007970F9">
              <w:rPr>
                <w:b/>
                <w:lang w:val="ro-RO"/>
              </w:rPr>
              <w:t>Desfășurarea activității</w:t>
            </w:r>
            <w:r w:rsidR="00B048D6" w:rsidRPr="007970F9">
              <w:rPr>
                <w:b/>
                <w:lang w:val="ro-RO"/>
              </w:rPr>
              <w:t>:</w:t>
            </w:r>
          </w:p>
        </w:tc>
        <w:tc>
          <w:tcPr>
            <w:tcW w:w="2040" w:type="dxa"/>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0952DF63" w14:textId="77777777" w:rsidR="00BE5070" w:rsidRPr="007970F9" w:rsidRDefault="00B048D6" w:rsidP="00B048D6">
            <w:pPr>
              <w:spacing w:before="240"/>
              <w:jc w:val="both"/>
              <w:rPr>
                <w:rFonts w:ascii="Times New Roman" w:hAnsi="Times New Roman" w:cs="Times New Roman"/>
                <w:lang w:val="ro-RO"/>
              </w:rPr>
            </w:pPr>
            <w:r w:rsidRPr="007970F9">
              <w:rPr>
                <w:rFonts w:ascii="Times New Roman" w:hAnsi="Times New Roman" w:cs="Times New Roman"/>
                <w:lang w:val="ro-RO"/>
              </w:rPr>
              <w:t xml:space="preserve">În etapa de </w:t>
            </w:r>
            <w:r w:rsidRPr="007970F9">
              <w:rPr>
                <w:rStyle w:val="Strong"/>
                <w:rFonts w:ascii="Times New Roman" w:hAnsi="Times New Roman" w:cs="Times New Roman"/>
                <w:b w:val="0"/>
                <w:lang w:val="ro-RO"/>
              </w:rPr>
              <w:t>desfășurare a activității</w:t>
            </w:r>
            <w:r w:rsidRPr="007970F9">
              <w:rPr>
                <w:rFonts w:ascii="Times New Roman" w:hAnsi="Times New Roman" w:cs="Times New Roman"/>
                <w:b/>
                <w:lang w:val="ro-RO"/>
              </w:rPr>
              <w:t>,</w:t>
            </w:r>
            <w:r w:rsidRPr="007970F9">
              <w:rPr>
                <w:rFonts w:ascii="Times New Roman" w:hAnsi="Times New Roman" w:cs="Times New Roman"/>
                <w:lang w:val="ro-RO"/>
              </w:rPr>
              <w:t xml:space="preserve"> copiii urmăresc povestea animată creată în </w:t>
            </w:r>
            <w:r w:rsidRPr="007970F9">
              <w:rPr>
                <w:rFonts w:ascii="Times New Roman" w:hAnsi="Times New Roman" w:cs="Times New Roman"/>
                <w:lang w:val="ro-RO"/>
              </w:rPr>
              <w:lastRenderedPageBreak/>
              <w:t xml:space="preserve">Canva, care este însoțită de o înregistrare audio clară și expresivă. Materialul este urmărit în liniște, cu mici pauze în care educatoarea oprește secvențele pentru a pune întrebări menite să verifice înțelegerea și să încurajeze participarea activă: „Ce face omida acum? Cum credeți că se simte?” După vizionare, are loc o discuție ghidată în care copiii sunt încurajați să redea firul narativ și să identifice cele patru etape ale metamorfozei: ou, omidă, crisalidă și fluture. Se folosesc imagini-suport sau carduri vizuale pentru a susține verbalizarea. Dialogul este interactiv și adaptat nivelului de înțelegere al copiilor. Apoi, pentru aplicarea cunoștințelor, copiii pot participa la o activitate practică (cum ar fi o fișă de lucru în care trebuie </w:t>
            </w:r>
            <w:r w:rsidRPr="007970F9">
              <w:rPr>
                <w:rFonts w:ascii="Times New Roman" w:hAnsi="Times New Roman" w:cs="Times New Roman"/>
                <w:lang w:val="ro-RO"/>
              </w:rPr>
              <w:lastRenderedPageBreak/>
              <w:t>să ordoneze imaginile cu etapele metamorfozei) sau la o activitate de mimare, în care își folosesc corpul pentru a reprezenta omida care se târăște, crisalida care se închide și fluturele care zboară.</w:t>
            </w:r>
          </w:p>
        </w:tc>
      </w:tr>
      <w:tr w:rsidR="00B048D6" w:rsidRPr="007970F9" w14:paraId="7BCA30A2" w14:textId="77777777" w:rsidTr="00B048D6">
        <w:trPr>
          <w:trHeight w:val="560"/>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6B1D48BF" w14:textId="77777777" w:rsidR="00B048D6" w:rsidRPr="007970F9" w:rsidRDefault="00B048D6">
            <w:pPr>
              <w:spacing w:line="240" w:lineRule="auto"/>
              <w:rPr>
                <w:b/>
                <w:lang w:val="ro-RO"/>
              </w:rPr>
            </w:pPr>
          </w:p>
        </w:tc>
        <w:tc>
          <w:tcPr>
            <w:tcW w:w="4845" w:type="dxa"/>
            <w:gridSpan w:val="2"/>
            <w:tcBorders>
              <w:top w:val="dotted" w:sz="6" w:space="0" w:color="000000"/>
              <w:left w:val="dotted" w:sz="6" w:space="0" w:color="000000"/>
              <w:bottom w:val="dotted" w:sz="6" w:space="0" w:color="000000"/>
              <w:right w:val="dotted" w:sz="6" w:space="0" w:color="000000"/>
            </w:tcBorders>
            <w:shd w:val="clear" w:color="auto" w:fill="FFFFFF" w:themeFill="background1"/>
            <w:tcMar>
              <w:top w:w="0" w:type="dxa"/>
              <w:left w:w="100" w:type="dxa"/>
              <w:bottom w:w="0" w:type="dxa"/>
              <w:right w:w="100" w:type="dxa"/>
            </w:tcMar>
          </w:tcPr>
          <w:p w14:paraId="5D7CC6C3" w14:textId="77777777" w:rsidR="00B048D6" w:rsidRPr="007970F9" w:rsidRDefault="00B048D6">
            <w:pPr>
              <w:spacing w:before="240" w:after="240"/>
              <w:rPr>
                <w:b/>
                <w:lang w:val="ro-RO"/>
              </w:rPr>
            </w:pPr>
            <w:r w:rsidRPr="007970F9">
              <w:rPr>
                <w:b/>
                <w:lang w:val="ro-RO"/>
              </w:rPr>
              <w:t>Obținerea performanței:</w:t>
            </w:r>
          </w:p>
        </w:tc>
        <w:tc>
          <w:tcPr>
            <w:tcW w:w="2040" w:type="dxa"/>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16E21EF4" w14:textId="77777777" w:rsidR="00B048D6" w:rsidRPr="007970F9" w:rsidRDefault="00B048D6" w:rsidP="00B048D6">
            <w:pPr>
              <w:spacing w:before="240"/>
              <w:jc w:val="both"/>
              <w:rPr>
                <w:rFonts w:ascii="Times New Roman" w:hAnsi="Times New Roman" w:cs="Times New Roman"/>
                <w:lang w:val="ro-RO"/>
              </w:rPr>
            </w:pPr>
            <w:r w:rsidRPr="007970F9">
              <w:rPr>
                <w:rFonts w:ascii="Times New Roman" w:hAnsi="Times New Roman" w:cs="Times New Roman"/>
                <w:lang w:val="ro-RO"/>
              </w:rPr>
              <w:t xml:space="preserve">În etapa de </w:t>
            </w:r>
            <w:r w:rsidRPr="007970F9">
              <w:rPr>
                <w:rFonts w:ascii="Times New Roman" w:hAnsi="Times New Roman" w:cs="Times New Roman"/>
                <w:bCs/>
                <w:lang w:val="ro-RO"/>
              </w:rPr>
              <w:t>obținere a performanței</w:t>
            </w:r>
            <w:r w:rsidRPr="007970F9">
              <w:rPr>
                <w:rFonts w:ascii="Times New Roman" w:hAnsi="Times New Roman" w:cs="Times New Roman"/>
                <w:lang w:val="ro-RO"/>
              </w:rPr>
              <w:t xml:space="preserve">, educatoarea utilizează </w:t>
            </w:r>
            <w:r w:rsidR="003A0119" w:rsidRPr="007970F9">
              <w:rPr>
                <w:rFonts w:ascii="Times New Roman" w:hAnsi="Times New Roman" w:cs="Times New Roman"/>
                <w:lang w:val="ro-RO"/>
              </w:rPr>
              <w:t>aplicația</w:t>
            </w:r>
            <w:r w:rsidRPr="007970F9">
              <w:rPr>
                <w:rFonts w:ascii="Times New Roman" w:hAnsi="Times New Roman" w:cs="Times New Roman"/>
                <w:lang w:val="ro-RO"/>
              </w:rPr>
              <w:t xml:space="preserve"> Wordwall – un joc interactiv de tip „Potrivește perechile”. Copiii sunt invitați pe rând să asocieze imaginile etapelor metamorfozei (ou, omidă, crisalidă, fluture) cu denumirile corespunzătoare, fie individual la tablă, fie colectiv, prin răspunsuri orale.</w:t>
            </w:r>
          </w:p>
        </w:tc>
      </w:tr>
      <w:tr w:rsidR="00B048D6" w:rsidRPr="007970F9" w14:paraId="59025E2F" w14:textId="77777777" w:rsidTr="00B048D6">
        <w:trPr>
          <w:trHeight w:val="560"/>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16B8A752" w14:textId="77777777" w:rsidR="00B048D6" w:rsidRPr="007970F9" w:rsidRDefault="00B048D6">
            <w:pPr>
              <w:spacing w:line="240" w:lineRule="auto"/>
              <w:rPr>
                <w:b/>
                <w:lang w:val="ro-RO"/>
              </w:rPr>
            </w:pPr>
          </w:p>
        </w:tc>
        <w:tc>
          <w:tcPr>
            <w:tcW w:w="4845" w:type="dxa"/>
            <w:gridSpan w:val="2"/>
            <w:tcBorders>
              <w:top w:val="dotted" w:sz="6" w:space="0" w:color="000000"/>
              <w:left w:val="dotted" w:sz="6" w:space="0" w:color="000000"/>
              <w:bottom w:val="dotted" w:sz="6" w:space="0" w:color="000000"/>
              <w:right w:val="dotted" w:sz="6" w:space="0" w:color="000000"/>
            </w:tcBorders>
            <w:shd w:val="clear" w:color="auto" w:fill="FFFFFF" w:themeFill="background1"/>
            <w:tcMar>
              <w:top w:w="0" w:type="dxa"/>
              <w:left w:w="100" w:type="dxa"/>
              <w:bottom w:w="0" w:type="dxa"/>
              <w:right w:w="100" w:type="dxa"/>
            </w:tcMar>
          </w:tcPr>
          <w:p w14:paraId="44F7C0FE" w14:textId="77777777" w:rsidR="00B048D6" w:rsidRPr="007970F9" w:rsidRDefault="00B048D6">
            <w:pPr>
              <w:spacing w:before="240" w:after="240"/>
              <w:rPr>
                <w:b/>
                <w:lang w:val="ro-RO"/>
              </w:rPr>
            </w:pPr>
            <w:r w:rsidRPr="007970F9">
              <w:rPr>
                <w:b/>
                <w:lang w:val="ro-RO"/>
              </w:rPr>
              <w:t>Încheierea activității:</w:t>
            </w:r>
          </w:p>
        </w:tc>
        <w:tc>
          <w:tcPr>
            <w:tcW w:w="2040" w:type="dxa"/>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6FB39FB2" w14:textId="77777777" w:rsidR="00B048D6" w:rsidRPr="007970F9" w:rsidRDefault="003A0119" w:rsidP="003A0119">
            <w:pPr>
              <w:spacing w:before="240"/>
              <w:jc w:val="both"/>
              <w:rPr>
                <w:lang w:val="ro-RO"/>
              </w:rPr>
            </w:pPr>
            <w:r w:rsidRPr="007970F9">
              <w:rPr>
                <w:rFonts w:ascii="Times New Roman" w:hAnsi="Times New Roman" w:cs="Times New Roman"/>
                <w:lang w:val="ro-RO"/>
              </w:rPr>
              <w:t xml:space="preserve">Activitatea se încheie printr-un moment de </w:t>
            </w:r>
            <w:r w:rsidRPr="007970F9">
              <w:rPr>
                <w:rStyle w:val="Strong"/>
                <w:rFonts w:ascii="Times New Roman" w:hAnsi="Times New Roman" w:cs="Times New Roman"/>
                <w:b w:val="0"/>
                <w:lang w:val="ro-RO"/>
              </w:rPr>
              <w:t>recapitulare și reflecție</w:t>
            </w:r>
            <w:r w:rsidRPr="007970F9">
              <w:rPr>
                <w:rFonts w:ascii="Times New Roman" w:hAnsi="Times New Roman" w:cs="Times New Roman"/>
                <w:b/>
                <w:lang w:val="ro-RO"/>
              </w:rPr>
              <w:t>,</w:t>
            </w:r>
            <w:r w:rsidRPr="007970F9">
              <w:rPr>
                <w:rFonts w:ascii="Times New Roman" w:hAnsi="Times New Roman" w:cs="Times New Roman"/>
                <w:lang w:val="ro-RO"/>
              </w:rPr>
              <w:t xml:space="preserve"> în care educatoarea felicită copiii pentru implicare și le reamintește pașii transformați</w:t>
            </w:r>
            <w:r w:rsidRPr="007970F9">
              <w:rPr>
                <w:lang w:val="ro-RO"/>
              </w:rPr>
              <w:t xml:space="preserve"> </w:t>
            </w:r>
            <w:r w:rsidRPr="007970F9">
              <w:rPr>
                <w:rFonts w:ascii="Times New Roman" w:hAnsi="Times New Roman" w:cs="Times New Roman"/>
                <w:lang w:val="ro-RO"/>
              </w:rPr>
              <w:t xml:space="preserve">ai </w:t>
            </w:r>
            <w:r w:rsidRPr="007970F9">
              <w:rPr>
                <w:rFonts w:ascii="Times New Roman" w:hAnsi="Times New Roman" w:cs="Times New Roman"/>
                <w:lang w:val="ro-RO"/>
              </w:rPr>
              <w:lastRenderedPageBreak/>
              <w:t>omizii. Le transmite un mesaj de apropiere față de natură, spunând: „Data viitoare când veți vedea o omidă, să știți că într-o zi va deveni un fluture minunat.”</w:t>
            </w:r>
          </w:p>
        </w:tc>
      </w:tr>
      <w:tr w:rsidR="00BE5070" w:rsidRPr="007970F9" w14:paraId="3E03B6FA" w14:textId="77777777">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4AE407EA" w14:textId="77777777" w:rsidR="00BE5070" w:rsidRPr="007970F9" w:rsidRDefault="00B7545E">
            <w:pPr>
              <w:spacing w:before="240" w:after="240"/>
              <w:rPr>
                <w:b/>
                <w:lang w:val="ro-RO"/>
              </w:rPr>
            </w:pPr>
            <w:r w:rsidRPr="007970F9">
              <w:rPr>
                <w:b/>
                <w:lang w:val="ro-RO"/>
              </w:rPr>
              <w:lastRenderedPageBreak/>
              <w:t>Metode de evaluare</w:t>
            </w:r>
          </w:p>
        </w:tc>
        <w:tc>
          <w:tcPr>
            <w:tcW w:w="6885" w:type="dxa"/>
            <w:gridSpan w:val="3"/>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291089DB" w14:textId="77777777" w:rsidR="003A0119" w:rsidRPr="007970F9" w:rsidRDefault="003A0119" w:rsidP="003A0119">
            <w:pPr>
              <w:pStyle w:val="ListParagraph"/>
              <w:numPr>
                <w:ilvl w:val="0"/>
                <w:numId w:val="5"/>
              </w:numPr>
              <w:spacing w:before="240" w:after="240"/>
              <w:rPr>
                <w:rFonts w:ascii="Times New Roman" w:hAnsi="Times New Roman" w:cs="Times New Roman"/>
                <w:lang w:val="ro-RO"/>
              </w:rPr>
            </w:pPr>
            <w:r w:rsidRPr="007970F9">
              <w:rPr>
                <w:rFonts w:ascii="Times New Roman" w:hAnsi="Times New Roman" w:cs="Times New Roman"/>
                <w:bCs/>
                <w:lang w:val="ro-RO"/>
              </w:rPr>
              <w:t>Observarea sistematică</w:t>
            </w:r>
          </w:p>
          <w:p w14:paraId="7A8554F8" w14:textId="77777777" w:rsidR="003A0119" w:rsidRPr="007970F9" w:rsidRDefault="003A0119" w:rsidP="003A0119">
            <w:pPr>
              <w:pStyle w:val="ListParagraph"/>
              <w:numPr>
                <w:ilvl w:val="0"/>
                <w:numId w:val="5"/>
              </w:numPr>
              <w:spacing w:before="240" w:after="240"/>
              <w:rPr>
                <w:rFonts w:ascii="Times New Roman" w:hAnsi="Times New Roman" w:cs="Times New Roman"/>
                <w:lang w:val="ro-RO"/>
              </w:rPr>
            </w:pPr>
            <w:r w:rsidRPr="007970F9">
              <w:rPr>
                <w:rFonts w:ascii="Times New Roman" w:hAnsi="Times New Roman" w:cs="Times New Roman"/>
                <w:bCs/>
                <w:lang w:val="ro-RO"/>
              </w:rPr>
              <w:t>Conversația</w:t>
            </w:r>
            <w:r w:rsidRPr="007970F9">
              <w:rPr>
                <w:rFonts w:ascii="Times New Roman" w:hAnsi="Times New Roman" w:cs="Times New Roman"/>
                <w:lang w:val="ro-RO"/>
              </w:rPr>
              <w:t xml:space="preserve"> </w:t>
            </w:r>
          </w:p>
          <w:p w14:paraId="6819BA0F" w14:textId="77777777" w:rsidR="00BE5070" w:rsidRPr="007970F9" w:rsidRDefault="003A0119" w:rsidP="003A0119">
            <w:pPr>
              <w:pStyle w:val="ListParagraph"/>
              <w:numPr>
                <w:ilvl w:val="0"/>
                <w:numId w:val="5"/>
              </w:numPr>
              <w:spacing w:before="240" w:after="240"/>
              <w:rPr>
                <w:rFonts w:ascii="Times New Roman" w:hAnsi="Times New Roman" w:cs="Times New Roman"/>
                <w:lang w:val="ro-RO"/>
              </w:rPr>
            </w:pPr>
            <w:r w:rsidRPr="007970F9">
              <w:rPr>
                <w:rFonts w:ascii="Times New Roman" w:hAnsi="Times New Roman" w:cs="Times New Roman"/>
                <w:bCs/>
                <w:lang w:val="ro-RO"/>
              </w:rPr>
              <w:t>Exercițiul aplicativ - evaluarea interactivă prin joc digital (Wordwall)</w:t>
            </w:r>
          </w:p>
        </w:tc>
      </w:tr>
      <w:tr w:rsidR="00BE5070" w:rsidRPr="007970F9" w14:paraId="2D4A32EC" w14:textId="77777777">
        <w:trPr>
          <w:trHeight w:val="285"/>
        </w:trPr>
        <w:tc>
          <w:tcPr>
            <w:tcW w:w="9015" w:type="dxa"/>
            <w:gridSpan w:val="4"/>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14:paraId="2F8F7362" w14:textId="77777777" w:rsidR="00BE5070" w:rsidRPr="007970F9" w:rsidRDefault="00B7545E">
            <w:pPr>
              <w:spacing w:before="240" w:after="240"/>
              <w:rPr>
                <w:b/>
                <w:lang w:val="ro-RO"/>
              </w:rPr>
            </w:pPr>
            <w:r w:rsidRPr="007970F9">
              <w:rPr>
                <w:b/>
                <w:lang w:val="ro-RO"/>
              </w:rPr>
              <w:t>Care sunt nevoile elevilor pentru a putea atinge obiectivele învățării?</w:t>
            </w:r>
          </w:p>
        </w:tc>
      </w:tr>
      <w:tr w:rsidR="00BE5070" w:rsidRPr="007970F9" w14:paraId="4D28A5EB" w14:textId="77777777">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129043AE" w14:textId="77777777" w:rsidR="00BE5070" w:rsidRPr="007970F9" w:rsidRDefault="00B7545E">
            <w:pPr>
              <w:spacing w:before="240" w:after="240"/>
              <w:rPr>
                <w:b/>
                <w:lang w:val="ro-RO"/>
              </w:rPr>
            </w:pPr>
            <w:r w:rsidRPr="007970F9">
              <w:rPr>
                <w:b/>
                <w:lang w:val="ro-RO"/>
              </w:rPr>
              <w:t>Cunoștințe anterioare</w:t>
            </w:r>
          </w:p>
        </w:tc>
        <w:tc>
          <w:tcPr>
            <w:tcW w:w="6885" w:type="dxa"/>
            <w:gridSpan w:val="3"/>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438129AD" w14:textId="77777777" w:rsidR="00BE5070" w:rsidRPr="007970F9" w:rsidRDefault="003A0119" w:rsidP="003A0119">
            <w:pPr>
              <w:spacing w:before="240" w:after="240"/>
              <w:jc w:val="both"/>
              <w:rPr>
                <w:rFonts w:ascii="Times New Roman" w:hAnsi="Times New Roman" w:cs="Times New Roman"/>
                <w:b/>
                <w:lang w:val="ro-RO"/>
              </w:rPr>
            </w:pPr>
            <w:r w:rsidRPr="007970F9">
              <w:rPr>
                <w:rFonts w:ascii="Times New Roman" w:hAnsi="Times New Roman" w:cs="Times New Roman"/>
                <w:lang w:val="ro-RO"/>
              </w:rPr>
              <w:t xml:space="preserve">La grupa mare, copiii de 5–6 ani au deja </w:t>
            </w:r>
            <w:r w:rsidRPr="007970F9">
              <w:rPr>
                <w:rStyle w:val="Strong"/>
                <w:rFonts w:ascii="Times New Roman" w:hAnsi="Times New Roman" w:cs="Times New Roman"/>
                <w:b w:val="0"/>
                <w:lang w:val="ro-RO"/>
              </w:rPr>
              <w:t>cunoștințe anterioare despre vietăți</w:t>
            </w:r>
            <w:r w:rsidRPr="007970F9">
              <w:rPr>
                <w:rFonts w:ascii="Times New Roman" w:hAnsi="Times New Roman" w:cs="Times New Roman"/>
                <w:b/>
                <w:lang w:val="ro-RO"/>
              </w:rPr>
              <w:t xml:space="preserve"> </w:t>
            </w:r>
            <w:r w:rsidRPr="007970F9">
              <w:rPr>
                <w:rFonts w:ascii="Times New Roman" w:hAnsi="Times New Roman" w:cs="Times New Roman"/>
                <w:lang w:val="ro-RO"/>
              </w:rPr>
              <w:t xml:space="preserve">– au învățat să recunoască insecte precum fluturii sau omizile și pot face diferența între animale care zboară, se târăsc sau merg. De asemenea, au </w:t>
            </w:r>
            <w:r w:rsidRPr="007970F9">
              <w:rPr>
                <w:rStyle w:val="Strong"/>
                <w:rFonts w:ascii="Times New Roman" w:hAnsi="Times New Roman" w:cs="Times New Roman"/>
                <w:b w:val="0"/>
                <w:lang w:val="ro-RO"/>
              </w:rPr>
              <w:t>capacitatea de a urmări firul unei povești</w:t>
            </w:r>
            <w:r w:rsidRPr="007970F9">
              <w:rPr>
                <w:rFonts w:ascii="Times New Roman" w:hAnsi="Times New Roman" w:cs="Times New Roman"/>
                <w:lang w:val="ro-RO"/>
              </w:rPr>
              <w:t>, de a pune întrebări și de a răspunde la întrebări simple. Unii copii pot avea deja</w:t>
            </w:r>
            <w:r w:rsidRPr="007970F9">
              <w:rPr>
                <w:rFonts w:ascii="Times New Roman" w:hAnsi="Times New Roman" w:cs="Times New Roman"/>
                <w:b/>
                <w:lang w:val="ro-RO"/>
              </w:rPr>
              <w:t xml:space="preserve"> </w:t>
            </w:r>
            <w:r w:rsidRPr="007970F9">
              <w:rPr>
                <w:rStyle w:val="Strong"/>
                <w:rFonts w:ascii="Times New Roman" w:hAnsi="Times New Roman" w:cs="Times New Roman"/>
                <w:b w:val="0"/>
                <w:lang w:val="ro-RO"/>
              </w:rPr>
              <w:t>experiențe directe</w:t>
            </w:r>
            <w:r w:rsidRPr="007970F9">
              <w:rPr>
                <w:rFonts w:ascii="Times New Roman" w:hAnsi="Times New Roman" w:cs="Times New Roman"/>
                <w:lang w:val="ro-RO"/>
              </w:rPr>
              <w:t xml:space="preserve"> cu fluturi sau omizi, observate în grădină sau în mediul natural, ceea ce contribuie la învățarea prin conexiune cu realitatea. La nivel de vocabular, cunosc termeni simpli precum „fluture”, „colorat”, „zboară”, iar activitatea va contribui la </w:t>
            </w:r>
            <w:r w:rsidRPr="007970F9">
              <w:rPr>
                <w:rStyle w:val="Strong"/>
                <w:rFonts w:ascii="Times New Roman" w:hAnsi="Times New Roman" w:cs="Times New Roman"/>
                <w:b w:val="0"/>
                <w:lang w:val="ro-RO"/>
              </w:rPr>
              <w:t>extinderea lexicului</w:t>
            </w:r>
            <w:r w:rsidRPr="007970F9">
              <w:rPr>
                <w:rFonts w:ascii="Times New Roman" w:hAnsi="Times New Roman" w:cs="Times New Roman"/>
                <w:lang w:val="ro-RO"/>
              </w:rPr>
              <w:t xml:space="preserve"> cu termeni noi ca „crisalidă”, „metamorfoză” sau „transformare”.</w:t>
            </w:r>
          </w:p>
        </w:tc>
      </w:tr>
      <w:tr w:rsidR="00BE5070" w:rsidRPr="007970F9" w14:paraId="4B3B81F9" w14:textId="77777777">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2B71FA92" w14:textId="77777777" w:rsidR="00BE5070" w:rsidRPr="007970F9" w:rsidRDefault="00B7545E">
            <w:pPr>
              <w:spacing w:before="240" w:after="240"/>
              <w:rPr>
                <w:b/>
                <w:lang w:val="ro-RO"/>
              </w:rPr>
            </w:pPr>
            <w:r w:rsidRPr="007970F9">
              <w:rPr>
                <w:b/>
                <w:lang w:val="ro-RO"/>
              </w:rPr>
              <w:t>Spațiu şi materiale</w:t>
            </w:r>
          </w:p>
        </w:tc>
        <w:tc>
          <w:tcPr>
            <w:tcW w:w="6885" w:type="dxa"/>
            <w:gridSpan w:val="3"/>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4EA6707B" w14:textId="77777777" w:rsidR="00BE5070" w:rsidRPr="007970F9" w:rsidRDefault="00CC29CD" w:rsidP="00CC29CD">
            <w:pPr>
              <w:spacing w:before="240" w:after="240"/>
              <w:jc w:val="both"/>
              <w:rPr>
                <w:rFonts w:ascii="Times New Roman" w:hAnsi="Times New Roman" w:cs="Times New Roman"/>
                <w:lang w:val="ro-RO"/>
              </w:rPr>
            </w:pPr>
            <w:r w:rsidRPr="007970F9">
              <w:rPr>
                <w:rFonts w:ascii="Times New Roman" w:hAnsi="Times New Roman" w:cs="Times New Roman"/>
                <w:lang w:val="ro-RO"/>
              </w:rPr>
              <w:t xml:space="preserve">Activitatea se desfășoară într-un </w:t>
            </w:r>
            <w:r w:rsidRPr="007970F9">
              <w:rPr>
                <w:rFonts w:ascii="Times New Roman" w:hAnsi="Times New Roman" w:cs="Times New Roman"/>
                <w:bCs/>
                <w:lang w:val="ro-RO"/>
              </w:rPr>
              <w:t>spațiu amenajat în sala de grupă</w:t>
            </w:r>
            <w:r w:rsidRPr="007970F9">
              <w:rPr>
                <w:rFonts w:ascii="Times New Roman" w:hAnsi="Times New Roman" w:cs="Times New Roman"/>
                <w:lang w:val="ro-RO"/>
              </w:rPr>
              <w:t>, organizat astfel încât copiii să stea confortabil în semicerc, cu o bună vizibilitate asupra ecranului/proiectorului sau tabletei/laptopului. Se creează un colț dedicat vizionării și discuției, iar în apropiere este amenajat un spațiu pentru activitățile practice sau de joc.</w:t>
            </w:r>
          </w:p>
          <w:p w14:paraId="6235F66C" w14:textId="77777777" w:rsidR="00CC29CD" w:rsidRPr="007970F9" w:rsidRDefault="00CC29CD" w:rsidP="00CC29CD">
            <w:pPr>
              <w:spacing w:before="240" w:after="240"/>
              <w:jc w:val="both"/>
              <w:rPr>
                <w:rFonts w:ascii="Times New Roman" w:hAnsi="Times New Roman" w:cs="Times New Roman"/>
                <w:lang w:val="ro-RO"/>
              </w:rPr>
            </w:pPr>
            <w:r w:rsidRPr="007970F9">
              <w:rPr>
                <w:rFonts w:ascii="Times New Roman" w:hAnsi="Times New Roman" w:cs="Times New Roman"/>
                <w:lang w:val="ro-RO"/>
              </w:rPr>
              <w:t>Materiale utilizate : r</w:t>
            </w:r>
            <w:r w:rsidRPr="007970F9">
              <w:rPr>
                <w:rFonts w:ascii="Times New Roman" w:hAnsi="Times New Roman" w:cs="Times New Roman"/>
                <w:bCs/>
                <w:lang w:val="ro-RO"/>
              </w:rPr>
              <w:t>esursa educațională digitală</w:t>
            </w:r>
            <w:r w:rsidRPr="007970F9">
              <w:rPr>
                <w:rFonts w:ascii="Times New Roman" w:hAnsi="Times New Roman" w:cs="Times New Roman"/>
                <w:lang w:val="ro-RO"/>
              </w:rPr>
              <w:t xml:space="preserve"> creată în Canva (poveste animată cu audio), u</w:t>
            </w:r>
            <w:r w:rsidRPr="007970F9">
              <w:rPr>
                <w:rFonts w:ascii="Times New Roman" w:hAnsi="Times New Roman" w:cs="Times New Roman"/>
                <w:bCs/>
                <w:lang w:val="ro-RO"/>
              </w:rPr>
              <w:t>n dispozitiv digital</w:t>
            </w:r>
            <w:r w:rsidRPr="007970F9">
              <w:rPr>
                <w:rFonts w:ascii="Times New Roman" w:hAnsi="Times New Roman" w:cs="Times New Roman"/>
                <w:lang w:val="ro-RO"/>
              </w:rPr>
              <w:t xml:space="preserve"> (laptop, tabletă, videoproiector sau tablă interactivă) pentru redarea poveștii, </w:t>
            </w:r>
            <w:r w:rsidRPr="007970F9">
              <w:rPr>
                <w:rFonts w:ascii="Times New Roman" w:hAnsi="Times New Roman" w:cs="Times New Roman"/>
                <w:bCs/>
                <w:lang w:val="ro-RO"/>
              </w:rPr>
              <w:t>jetoane sau planșe</w:t>
            </w:r>
            <w:r w:rsidRPr="007970F9">
              <w:rPr>
                <w:rFonts w:ascii="Times New Roman" w:hAnsi="Times New Roman" w:cs="Times New Roman"/>
                <w:lang w:val="ro-RO"/>
              </w:rPr>
              <w:t xml:space="preserve"> (ou, omidă, crisalidă, fluture), j</w:t>
            </w:r>
            <w:r w:rsidRPr="007970F9">
              <w:rPr>
                <w:rFonts w:ascii="Times New Roman" w:hAnsi="Times New Roman" w:cs="Times New Roman"/>
                <w:bCs/>
                <w:lang w:val="ro-RO"/>
              </w:rPr>
              <w:t>oc interactiv Wordwall</w:t>
            </w:r>
            <w:r w:rsidRPr="007970F9">
              <w:rPr>
                <w:rFonts w:ascii="Times New Roman" w:hAnsi="Times New Roman" w:cs="Times New Roman"/>
                <w:lang w:val="ro-RO"/>
              </w:rPr>
              <w:t>, f</w:t>
            </w:r>
            <w:r w:rsidRPr="007970F9">
              <w:rPr>
                <w:rFonts w:ascii="Times New Roman" w:hAnsi="Times New Roman" w:cs="Times New Roman"/>
                <w:bCs/>
                <w:lang w:val="ro-RO"/>
              </w:rPr>
              <w:t>igurine</w:t>
            </w:r>
            <w:r w:rsidRPr="007970F9">
              <w:rPr>
                <w:rFonts w:ascii="Times New Roman" w:hAnsi="Times New Roman" w:cs="Times New Roman"/>
                <w:lang w:val="ro-RO"/>
              </w:rPr>
              <w:t xml:space="preserve"> sau pluș pentru captarea </w:t>
            </w:r>
            <w:r w:rsidRPr="007970F9">
              <w:rPr>
                <w:rFonts w:ascii="Times New Roman" w:hAnsi="Times New Roman" w:cs="Times New Roman"/>
                <w:lang w:val="ro-RO"/>
              </w:rPr>
              <w:lastRenderedPageBreak/>
              <w:t>atenției, f</w:t>
            </w:r>
            <w:r w:rsidRPr="007970F9">
              <w:rPr>
                <w:rFonts w:ascii="Times New Roman" w:hAnsi="Times New Roman" w:cs="Times New Roman"/>
                <w:bCs/>
                <w:lang w:val="ro-RO"/>
              </w:rPr>
              <w:t>ișe de lucru</w:t>
            </w:r>
            <w:r w:rsidRPr="007970F9">
              <w:rPr>
                <w:rFonts w:ascii="Times New Roman" w:hAnsi="Times New Roman" w:cs="Times New Roman"/>
                <w:lang w:val="ro-RO"/>
              </w:rPr>
              <w:t xml:space="preserve"> și creioane colorate pentru activități opționale de consolidare, </w:t>
            </w:r>
            <w:r w:rsidRPr="007970F9">
              <w:rPr>
                <w:rFonts w:ascii="Times New Roman" w:hAnsi="Times New Roman" w:cs="Times New Roman"/>
                <w:bCs/>
                <w:lang w:val="ro-RO"/>
              </w:rPr>
              <w:t>muzică tematică</w:t>
            </w:r>
            <w:r w:rsidRPr="007970F9">
              <w:rPr>
                <w:rFonts w:ascii="Times New Roman" w:hAnsi="Times New Roman" w:cs="Times New Roman"/>
                <w:lang w:val="ro-RO"/>
              </w:rPr>
              <w:t xml:space="preserve"> (cântecel despre fluture) pentru încheiere.</w:t>
            </w:r>
          </w:p>
        </w:tc>
      </w:tr>
      <w:tr w:rsidR="00BE5070" w:rsidRPr="007970F9" w14:paraId="2D7D008B" w14:textId="77777777">
        <w:trPr>
          <w:trHeight w:val="285"/>
        </w:trPr>
        <w:tc>
          <w:tcPr>
            <w:tcW w:w="9015" w:type="dxa"/>
            <w:gridSpan w:val="4"/>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14:paraId="44F60725" w14:textId="77777777" w:rsidR="00BE5070" w:rsidRPr="007970F9" w:rsidRDefault="00B7545E">
            <w:pPr>
              <w:spacing w:before="240" w:after="240"/>
              <w:rPr>
                <w:b/>
                <w:lang w:val="ro-RO"/>
              </w:rPr>
            </w:pPr>
            <w:r w:rsidRPr="007970F9">
              <w:rPr>
                <w:b/>
                <w:lang w:val="ro-RO"/>
              </w:rPr>
              <w:lastRenderedPageBreak/>
              <w:t>Ce instrumente sunt necesare pentru a introduce resursa?</w:t>
            </w:r>
          </w:p>
        </w:tc>
      </w:tr>
      <w:tr w:rsidR="00BE5070" w:rsidRPr="007970F9" w14:paraId="135800A1" w14:textId="77777777">
        <w:trPr>
          <w:trHeight w:val="285"/>
        </w:trPr>
        <w:tc>
          <w:tcPr>
            <w:tcW w:w="2130" w:type="dxa"/>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2F8A8FC4" w14:textId="77777777" w:rsidR="00BE5070" w:rsidRPr="007970F9" w:rsidRDefault="00B7545E">
            <w:pPr>
              <w:spacing w:before="240" w:after="240"/>
              <w:rPr>
                <w:b/>
                <w:lang w:val="ro-RO"/>
              </w:rPr>
            </w:pPr>
            <w:r w:rsidRPr="007970F9">
              <w:rPr>
                <w:b/>
                <w:lang w:val="ro-RO"/>
              </w:rPr>
              <w:t>Aplicații</w:t>
            </w:r>
            <w:r w:rsidRPr="007970F9">
              <w:rPr>
                <w:b/>
                <w:lang w:val="ro-RO"/>
              </w:rPr>
              <w:br/>
              <w:t xml:space="preserve"> implicate</w:t>
            </w:r>
          </w:p>
        </w:tc>
        <w:tc>
          <w:tcPr>
            <w:tcW w:w="165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71BA1FAD" w14:textId="77777777" w:rsidR="00BE5070" w:rsidRPr="007970F9" w:rsidRDefault="00B7545E">
            <w:pPr>
              <w:spacing w:before="240" w:after="240"/>
              <w:rPr>
                <w:lang w:val="ro-RO"/>
              </w:rPr>
            </w:pPr>
            <w:r w:rsidRPr="007970F9">
              <w:rPr>
                <w:lang w:val="ro-RO"/>
              </w:rPr>
              <w:t>Obligatoriu</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0C5E2903" w14:textId="77777777" w:rsidR="00BE5070" w:rsidRPr="007970F9" w:rsidRDefault="00CC29CD">
            <w:pPr>
              <w:spacing w:before="240"/>
              <w:rPr>
                <w:rFonts w:ascii="Times New Roman" w:hAnsi="Times New Roman" w:cs="Times New Roman"/>
                <w:lang w:val="ro-RO"/>
              </w:rPr>
            </w:pPr>
            <w:r w:rsidRPr="007970F9">
              <w:rPr>
                <w:rFonts w:ascii="Times New Roman" w:hAnsi="Times New Roman" w:cs="Times New Roman"/>
                <w:lang w:val="ro-RO"/>
              </w:rPr>
              <w:t>Canva, Wordwall</w:t>
            </w:r>
          </w:p>
        </w:tc>
      </w:tr>
      <w:tr w:rsidR="00BE5070" w:rsidRPr="007970F9" w14:paraId="62C24334" w14:textId="77777777">
        <w:trPr>
          <w:trHeight w:val="545"/>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321CDE3B" w14:textId="77777777" w:rsidR="00BE5070" w:rsidRPr="007970F9" w:rsidRDefault="00BE5070">
            <w:pPr>
              <w:spacing w:line="240" w:lineRule="auto"/>
              <w:rPr>
                <w:b/>
                <w:lang w:val="ro-RO"/>
              </w:rPr>
            </w:pPr>
          </w:p>
        </w:tc>
        <w:tc>
          <w:tcPr>
            <w:tcW w:w="165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18864AB0" w14:textId="77777777" w:rsidR="00BE5070" w:rsidRPr="007970F9" w:rsidRDefault="00B7545E">
            <w:pPr>
              <w:spacing w:before="240" w:after="240"/>
              <w:rPr>
                <w:lang w:val="ro-RO"/>
              </w:rPr>
            </w:pPr>
            <w:r w:rsidRPr="007970F9">
              <w:rPr>
                <w:lang w:val="ro-RO"/>
              </w:rPr>
              <w:t>Opțional</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72EBFFD3" w14:textId="77777777" w:rsidR="00BE5070" w:rsidRPr="007970F9" w:rsidRDefault="00CC29CD">
            <w:pPr>
              <w:spacing w:before="240"/>
              <w:rPr>
                <w:rFonts w:ascii="Times New Roman" w:hAnsi="Times New Roman" w:cs="Times New Roman"/>
                <w:lang w:val="ro-RO"/>
              </w:rPr>
            </w:pPr>
            <w:r w:rsidRPr="007970F9">
              <w:rPr>
                <w:rFonts w:ascii="Times New Roman" w:hAnsi="Times New Roman" w:cs="Times New Roman"/>
                <w:lang w:val="ro-RO"/>
              </w:rPr>
              <w:t>YouTube, sau TED – Ed. (Kids)</w:t>
            </w:r>
          </w:p>
        </w:tc>
      </w:tr>
      <w:tr w:rsidR="00BE5070" w:rsidRPr="007970F9" w14:paraId="6F3E2C4E" w14:textId="77777777">
        <w:trPr>
          <w:trHeight w:val="285"/>
        </w:trPr>
        <w:tc>
          <w:tcPr>
            <w:tcW w:w="2130" w:type="dxa"/>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5198FDFA" w14:textId="77777777" w:rsidR="00BE5070" w:rsidRPr="007970F9" w:rsidRDefault="00B7545E">
            <w:pPr>
              <w:spacing w:before="240" w:after="240"/>
              <w:rPr>
                <w:b/>
                <w:lang w:val="ro-RO"/>
              </w:rPr>
            </w:pPr>
            <w:r w:rsidRPr="007970F9">
              <w:rPr>
                <w:b/>
                <w:lang w:val="ro-RO"/>
              </w:rPr>
              <w:t>Infrastructură/ echipament</w:t>
            </w:r>
          </w:p>
        </w:tc>
        <w:tc>
          <w:tcPr>
            <w:tcW w:w="165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755442B9" w14:textId="77777777" w:rsidR="00BE5070" w:rsidRPr="007970F9" w:rsidRDefault="00B7545E">
            <w:pPr>
              <w:spacing w:before="240" w:after="240"/>
              <w:rPr>
                <w:lang w:val="ro-RO"/>
              </w:rPr>
            </w:pPr>
            <w:r w:rsidRPr="007970F9">
              <w:rPr>
                <w:lang w:val="ro-RO"/>
              </w:rPr>
              <w:t>Obligatoriu</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3C90AA6B" w14:textId="77777777" w:rsidR="00CC29CD" w:rsidRPr="007970F9" w:rsidRDefault="00CC29CD">
            <w:pPr>
              <w:spacing w:before="240"/>
              <w:rPr>
                <w:rFonts w:ascii="Times New Roman" w:hAnsi="Times New Roman" w:cs="Times New Roman"/>
                <w:lang w:val="ro-RO"/>
              </w:rPr>
            </w:pPr>
            <w:r w:rsidRPr="007970F9">
              <w:rPr>
                <w:rFonts w:ascii="Times New Roman" w:hAnsi="Times New Roman" w:cs="Times New Roman"/>
                <w:lang w:val="ro-RO"/>
              </w:rPr>
              <w:t>Conexiune la internet</w:t>
            </w:r>
          </w:p>
          <w:p w14:paraId="14E6A46A" w14:textId="77777777" w:rsidR="00BE5070" w:rsidRPr="007970F9" w:rsidRDefault="00CC29CD">
            <w:pPr>
              <w:spacing w:before="240"/>
              <w:rPr>
                <w:rFonts w:ascii="Times New Roman" w:hAnsi="Times New Roman" w:cs="Times New Roman"/>
                <w:lang w:val="ro-RO"/>
              </w:rPr>
            </w:pPr>
            <w:r w:rsidRPr="007970F9">
              <w:rPr>
                <w:rFonts w:ascii="Times New Roman" w:hAnsi="Times New Roman" w:cs="Times New Roman"/>
                <w:lang w:val="ro-RO"/>
              </w:rPr>
              <w:t>Dispozitiv digital ( laptop, tablet, tablă interactivă, calculator)</w:t>
            </w:r>
          </w:p>
        </w:tc>
      </w:tr>
      <w:tr w:rsidR="00BE5070" w:rsidRPr="007970F9" w14:paraId="0E3977C4" w14:textId="77777777">
        <w:trPr>
          <w:trHeight w:val="285"/>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3F369636" w14:textId="77777777" w:rsidR="00BE5070" w:rsidRPr="007970F9" w:rsidRDefault="00BE5070">
            <w:pPr>
              <w:spacing w:line="240" w:lineRule="auto"/>
              <w:rPr>
                <w:b/>
                <w:lang w:val="ro-RO"/>
              </w:rPr>
            </w:pPr>
          </w:p>
        </w:tc>
        <w:tc>
          <w:tcPr>
            <w:tcW w:w="165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2C2D626C" w14:textId="77777777" w:rsidR="00BE5070" w:rsidRPr="007970F9" w:rsidRDefault="00B7545E">
            <w:pPr>
              <w:spacing w:before="240" w:after="240"/>
              <w:rPr>
                <w:lang w:val="ro-RO"/>
              </w:rPr>
            </w:pPr>
            <w:r w:rsidRPr="007970F9">
              <w:rPr>
                <w:lang w:val="ro-RO"/>
              </w:rPr>
              <w:t>Opțional</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642583AD" w14:textId="77777777" w:rsidR="00BE5070" w:rsidRPr="007970F9" w:rsidRDefault="00BE5070">
            <w:pPr>
              <w:spacing w:before="240"/>
              <w:rPr>
                <w:lang w:val="ro-RO"/>
              </w:rPr>
            </w:pPr>
          </w:p>
        </w:tc>
      </w:tr>
      <w:tr w:rsidR="00BE5070" w:rsidRPr="007970F9" w14:paraId="6831642F" w14:textId="77777777">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4DB44D9A" w14:textId="77777777" w:rsidR="00BE5070" w:rsidRPr="007970F9" w:rsidRDefault="00B7545E">
            <w:pPr>
              <w:spacing w:before="240" w:after="240"/>
              <w:rPr>
                <w:b/>
                <w:lang w:val="ro-RO"/>
              </w:rPr>
            </w:pPr>
            <w:r w:rsidRPr="007970F9">
              <w:rPr>
                <w:b/>
                <w:lang w:val="ro-RO"/>
              </w:rPr>
              <w:t>Tip de resurse de învățare</w:t>
            </w:r>
          </w:p>
        </w:tc>
        <w:tc>
          <w:tcPr>
            <w:tcW w:w="6885" w:type="dxa"/>
            <w:gridSpan w:val="3"/>
            <w:tcBorders>
              <w:top w:val="nil"/>
              <w:left w:val="dotted" w:sz="6" w:space="0" w:color="000000"/>
              <w:bottom w:val="dotted" w:sz="6" w:space="0" w:color="000000"/>
              <w:right w:val="dotted" w:sz="6" w:space="0" w:color="000000"/>
            </w:tcBorders>
            <w:tcMar>
              <w:top w:w="0" w:type="dxa"/>
              <w:left w:w="100" w:type="dxa"/>
              <w:bottom w:w="0" w:type="dxa"/>
              <w:right w:w="100" w:type="dxa"/>
            </w:tcMar>
          </w:tcPr>
          <w:p w14:paraId="1911FE04" w14:textId="77777777" w:rsidR="00CC29CD" w:rsidRPr="007970F9" w:rsidRDefault="00CC29CD" w:rsidP="00CC29CD">
            <w:pPr>
              <w:spacing w:before="240" w:after="240"/>
              <w:rPr>
                <w:rFonts w:ascii="Times New Roman" w:hAnsi="Times New Roman" w:cs="Times New Roman"/>
                <w:lang w:val="ro-RO"/>
              </w:rPr>
            </w:pPr>
            <w:r w:rsidRPr="007970F9">
              <w:rPr>
                <w:rFonts w:ascii="Times New Roman" w:hAnsi="Times New Roman" w:cs="Times New Roman"/>
                <w:bCs/>
                <w:lang w:val="ro-RO"/>
              </w:rPr>
              <w:t>Resursa digitală principală – poveste animată creată în Canva</w:t>
            </w:r>
          </w:p>
          <w:p w14:paraId="624A9699" w14:textId="77777777" w:rsidR="00CC29CD" w:rsidRPr="007970F9" w:rsidRDefault="00CC29CD" w:rsidP="00CC29CD">
            <w:pPr>
              <w:spacing w:before="240" w:after="240"/>
              <w:rPr>
                <w:rFonts w:ascii="Times New Roman" w:hAnsi="Times New Roman" w:cs="Times New Roman"/>
                <w:lang w:val="ro-RO"/>
              </w:rPr>
            </w:pPr>
            <w:r w:rsidRPr="007970F9">
              <w:rPr>
                <w:rFonts w:ascii="Times New Roman" w:hAnsi="Times New Roman" w:cs="Times New Roman"/>
                <w:bCs/>
                <w:lang w:val="ro-RO"/>
              </w:rPr>
              <w:t>Dispozitiv digital pentru redare</w:t>
            </w:r>
            <w:r w:rsidRPr="007970F9">
              <w:rPr>
                <w:rFonts w:ascii="Times New Roman" w:hAnsi="Times New Roman" w:cs="Times New Roman"/>
                <w:lang w:val="ro-RO"/>
              </w:rPr>
              <w:t xml:space="preserve"> (laptop, tabletă, tablă interactivă)</w:t>
            </w:r>
          </w:p>
          <w:p w14:paraId="62805FCB" w14:textId="77777777" w:rsidR="00CC29CD" w:rsidRPr="007970F9" w:rsidRDefault="00CC29CD" w:rsidP="00CC29CD">
            <w:pPr>
              <w:spacing w:before="240" w:after="240"/>
              <w:rPr>
                <w:rFonts w:ascii="Times New Roman" w:hAnsi="Times New Roman" w:cs="Times New Roman"/>
                <w:lang w:val="ro-RO"/>
              </w:rPr>
            </w:pPr>
            <w:r w:rsidRPr="007970F9">
              <w:rPr>
                <w:rFonts w:ascii="Times New Roman" w:hAnsi="Times New Roman" w:cs="Times New Roman"/>
                <w:lang w:val="ro-RO"/>
              </w:rPr>
              <w:t xml:space="preserve">Planșe </w:t>
            </w:r>
            <w:r w:rsidRPr="007970F9">
              <w:rPr>
                <w:rFonts w:ascii="Times New Roman" w:hAnsi="Times New Roman" w:cs="Times New Roman"/>
                <w:bCs/>
                <w:lang w:val="ro-RO"/>
              </w:rPr>
              <w:t>ilustrate cu etapele metamorfozei</w:t>
            </w:r>
          </w:p>
          <w:p w14:paraId="71E7E461" w14:textId="77777777" w:rsidR="00BE5070" w:rsidRPr="007970F9" w:rsidRDefault="00BE5070">
            <w:pPr>
              <w:spacing w:before="240" w:after="240"/>
              <w:rPr>
                <w:b/>
                <w:lang w:val="ro-RO"/>
              </w:rPr>
            </w:pPr>
          </w:p>
        </w:tc>
      </w:tr>
      <w:tr w:rsidR="00BE5070" w:rsidRPr="007970F9" w14:paraId="63B2165D" w14:textId="77777777">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49DD3E28" w14:textId="77777777" w:rsidR="00BE5070" w:rsidRPr="007970F9" w:rsidRDefault="00B7545E">
            <w:pPr>
              <w:spacing w:before="240" w:after="240"/>
              <w:rPr>
                <w:b/>
                <w:lang w:val="ro-RO"/>
              </w:rPr>
            </w:pPr>
            <w:r w:rsidRPr="007970F9">
              <w:rPr>
                <w:b/>
                <w:lang w:val="ro-RO"/>
              </w:rPr>
              <w:t>Resurse de Timp / Spațiu</w:t>
            </w:r>
          </w:p>
        </w:tc>
        <w:tc>
          <w:tcPr>
            <w:tcW w:w="6885" w:type="dxa"/>
            <w:gridSpan w:val="3"/>
            <w:tcBorders>
              <w:top w:val="nil"/>
              <w:left w:val="dotted" w:sz="6" w:space="0" w:color="000000"/>
              <w:bottom w:val="dotted" w:sz="6" w:space="0" w:color="000000"/>
              <w:right w:val="dotted" w:sz="6" w:space="0" w:color="000000"/>
            </w:tcBorders>
            <w:tcMar>
              <w:top w:w="0" w:type="dxa"/>
              <w:left w:w="100" w:type="dxa"/>
              <w:bottom w:w="0" w:type="dxa"/>
              <w:right w:w="100" w:type="dxa"/>
            </w:tcMar>
          </w:tcPr>
          <w:p w14:paraId="47A671A0" w14:textId="77777777" w:rsidR="00BE5070" w:rsidRPr="007970F9" w:rsidRDefault="00CC29CD">
            <w:pPr>
              <w:spacing w:before="240" w:after="240"/>
              <w:rPr>
                <w:rFonts w:ascii="Times New Roman" w:hAnsi="Times New Roman" w:cs="Times New Roman"/>
                <w:b/>
                <w:lang w:val="ro-RO"/>
              </w:rPr>
            </w:pPr>
            <w:r w:rsidRPr="007970F9">
              <w:rPr>
                <w:rFonts w:ascii="Times New Roman" w:hAnsi="Times New Roman" w:cs="Times New Roman"/>
                <w:b/>
                <w:lang w:val="ro-RO"/>
              </w:rPr>
              <w:t xml:space="preserve">Timp: </w:t>
            </w:r>
            <w:r w:rsidRPr="007970F9">
              <w:rPr>
                <w:rFonts w:ascii="Times New Roman" w:hAnsi="Times New Roman" w:cs="Times New Roman"/>
                <w:lang w:val="ro-RO"/>
              </w:rPr>
              <w:t>30-35 min.</w:t>
            </w:r>
          </w:p>
          <w:p w14:paraId="5761F2F2" w14:textId="77777777" w:rsidR="00CC29CD" w:rsidRPr="007970F9" w:rsidRDefault="00CC29CD">
            <w:pPr>
              <w:spacing w:before="240" w:after="240"/>
              <w:rPr>
                <w:b/>
                <w:lang w:val="ro-RO"/>
              </w:rPr>
            </w:pPr>
            <w:r w:rsidRPr="007970F9">
              <w:rPr>
                <w:rFonts w:ascii="Times New Roman" w:hAnsi="Times New Roman" w:cs="Times New Roman"/>
                <w:b/>
                <w:lang w:val="ro-RO"/>
              </w:rPr>
              <w:t>Spa</w:t>
            </w:r>
            <w:r w:rsidR="001743D8" w:rsidRPr="007970F9">
              <w:rPr>
                <w:rFonts w:ascii="Times New Roman" w:hAnsi="Times New Roman" w:cs="Times New Roman"/>
                <w:b/>
                <w:lang w:val="ro-RO"/>
              </w:rPr>
              <w:t>ț</w:t>
            </w:r>
            <w:r w:rsidRPr="007970F9">
              <w:rPr>
                <w:rFonts w:ascii="Times New Roman" w:hAnsi="Times New Roman" w:cs="Times New Roman"/>
                <w:b/>
                <w:lang w:val="ro-RO"/>
              </w:rPr>
              <w:t>iu:</w:t>
            </w:r>
            <w:r w:rsidR="001743D8" w:rsidRPr="007970F9">
              <w:rPr>
                <w:b/>
                <w:bCs/>
                <w:lang w:val="ro-RO"/>
              </w:rPr>
              <w:t xml:space="preserve"> </w:t>
            </w:r>
            <w:r w:rsidR="001743D8" w:rsidRPr="007970F9">
              <w:rPr>
                <w:rFonts w:ascii="Times New Roman" w:hAnsi="Times New Roman" w:cs="Times New Roman"/>
                <w:bCs/>
                <w:lang w:val="ro-RO"/>
              </w:rPr>
              <w:t>spațiu central destinat Întâlnirii de dimineață</w:t>
            </w:r>
            <w:r w:rsidR="001743D8" w:rsidRPr="007970F9">
              <w:rPr>
                <w:rFonts w:ascii="Times New Roman" w:hAnsi="Times New Roman" w:cs="Times New Roman"/>
                <w:lang w:val="ro-RO"/>
              </w:rPr>
              <w:t>, unde copiii pot sta în semicerc pentru vizionare și discuții</w:t>
            </w:r>
            <w:r w:rsidR="001743D8" w:rsidRPr="007970F9">
              <w:rPr>
                <w:lang w:val="ro-RO"/>
              </w:rPr>
              <w:t xml:space="preserve"> </w:t>
            </w:r>
            <w:r w:rsidR="001743D8" w:rsidRPr="007970F9">
              <w:rPr>
                <w:rFonts w:ascii="Times New Roman" w:hAnsi="Times New Roman" w:cs="Times New Roman"/>
                <w:lang w:val="ro-RO"/>
              </w:rPr>
              <w:t>și Centrul tematic unde se pot expune imaginile cu etapele metamorfozei sau lucrările copiilor;</w:t>
            </w:r>
          </w:p>
        </w:tc>
      </w:tr>
      <w:tr w:rsidR="00BE5070" w:rsidRPr="007970F9" w14:paraId="52F1D56F" w14:textId="77777777">
        <w:trPr>
          <w:trHeight w:val="285"/>
        </w:trPr>
        <w:tc>
          <w:tcPr>
            <w:tcW w:w="9015" w:type="dxa"/>
            <w:gridSpan w:val="4"/>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14:paraId="4210CF91" w14:textId="77777777" w:rsidR="00BE5070" w:rsidRPr="007970F9" w:rsidRDefault="00B7545E">
            <w:pPr>
              <w:spacing w:before="240" w:after="240"/>
              <w:rPr>
                <w:b/>
                <w:lang w:val="ro-RO"/>
              </w:rPr>
            </w:pPr>
            <w:r w:rsidRPr="007970F9">
              <w:rPr>
                <w:b/>
                <w:lang w:val="ro-RO"/>
              </w:rPr>
              <w:t>Alte aspecte care trebuie luate în considerare</w:t>
            </w:r>
          </w:p>
          <w:p w14:paraId="19F7C917" w14:textId="77777777" w:rsidR="001743D8" w:rsidRPr="007970F9" w:rsidRDefault="001743D8" w:rsidP="001743D8">
            <w:pPr>
              <w:pStyle w:val="ListParagraph"/>
              <w:numPr>
                <w:ilvl w:val="0"/>
                <w:numId w:val="6"/>
              </w:numPr>
              <w:spacing w:before="240" w:after="240"/>
              <w:rPr>
                <w:rFonts w:ascii="Times New Roman" w:hAnsi="Times New Roman" w:cs="Times New Roman"/>
                <w:lang w:val="ro-RO"/>
              </w:rPr>
            </w:pPr>
            <w:r w:rsidRPr="007970F9">
              <w:rPr>
                <w:rFonts w:ascii="Times New Roman" w:hAnsi="Times New Roman" w:cs="Times New Roman"/>
                <w:lang w:val="ro-RO"/>
              </w:rPr>
              <w:t>Adaptarea la nivelul de dezvoltare al copiilor</w:t>
            </w:r>
            <w:r w:rsidRPr="007970F9">
              <w:rPr>
                <w:rFonts w:ascii="Times New Roman" w:hAnsi="Times New Roman" w:cs="Times New Roman"/>
                <w:lang w:val="ro-RO"/>
              </w:rPr>
              <w:t xml:space="preserve"> ; </w:t>
            </w:r>
          </w:p>
          <w:p w14:paraId="51EA41E9" w14:textId="77777777" w:rsidR="001743D8" w:rsidRPr="007970F9" w:rsidRDefault="001743D8" w:rsidP="001743D8">
            <w:pPr>
              <w:pStyle w:val="ListParagraph"/>
              <w:numPr>
                <w:ilvl w:val="0"/>
                <w:numId w:val="6"/>
              </w:numPr>
              <w:spacing w:before="240" w:after="240"/>
              <w:rPr>
                <w:rFonts w:ascii="Times New Roman" w:hAnsi="Times New Roman" w:cs="Times New Roman"/>
                <w:lang w:val="ro-RO"/>
              </w:rPr>
            </w:pPr>
            <w:r w:rsidRPr="007970F9">
              <w:rPr>
                <w:rFonts w:ascii="Times New Roman" w:hAnsi="Times New Roman" w:cs="Times New Roman"/>
                <w:lang w:val="ro-RO"/>
              </w:rPr>
              <w:t>Asigurarea funcționalității echipamentului digital</w:t>
            </w:r>
            <w:r w:rsidRPr="007970F9">
              <w:rPr>
                <w:rFonts w:ascii="Times New Roman" w:hAnsi="Times New Roman" w:cs="Times New Roman"/>
                <w:lang w:val="ro-RO"/>
              </w:rPr>
              <w:t> ;</w:t>
            </w:r>
          </w:p>
          <w:p w14:paraId="22EF5738" w14:textId="77777777" w:rsidR="001743D8" w:rsidRPr="007970F9" w:rsidRDefault="001743D8" w:rsidP="001743D8">
            <w:pPr>
              <w:pStyle w:val="ListParagraph"/>
              <w:numPr>
                <w:ilvl w:val="0"/>
                <w:numId w:val="6"/>
              </w:numPr>
              <w:spacing w:before="240" w:after="240"/>
              <w:rPr>
                <w:rFonts w:ascii="Times New Roman" w:hAnsi="Times New Roman" w:cs="Times New Roman"/>
                <w:lang w:val="ro-RO"/>
              </w:rPr>
            </w:pPr>
            <w:r w:rsidRPr="007970F9">
              <w:rPr>
                <w:rFonts w:ascii="Times New Roman" w:hAnsi="Times New Roman" w:cs="Times New Roman"/>
                <w:lang w:val="ro-RO"/>
              </w:rPr>
              <w:t xml:space="preserve">Expunerea la ecrane – </w:t>
            </w:r>
            <w:r w:rsidRPr="007970F9">
              <w:rPr>
                <w:rFonts w:ascii="Times New Roman" w:hAnsi="Times New Roman" w:cs="Times New Roman"/>
                <w:lang w:val="ro-RO"/>
              </w:rPr>
              <w:t>(să fie scurtă, clară, ghidată și doar cu rol educativ, alternată cu activități fizice sau artistice si obligatoriu ghidată de un adult)</w:t>
            </w:r>
          </w:p>
        </w:tc>
      </w:tr>
      <w:tr w:rsidR="00BE5070" w:rsidRPr="007970F9" w14:paraId="77688760" w14:textId="77777777">
        <w:trPr>
          <w:trHeight w:val="285"/>
        </w:trPr>
        <w:tc>
          <w:tcPr>
            <w:tcW w:w="9015" w:type="dxa"/>
            <w:gridSpan w:val="4"/>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2295F837" w14:textId="77777777" w:rsidR="00BE5070" w:rsidRPr="007970F9" w:rsidRDefault="00B7545E">
            <w:pPr>
              <w:spacing w:before="240" w:after="240"/>
              <w:rPr>
                <w:b/>
                <w:lang w:val="ro-RO"/>
              </w:rPr>
            </w:pPr>
            <w:r w:rsidRPr="007970F9">
              <w:rPr>
                <w:b/>
                <w:lang w:val="ro-RO"/>
              </w:rPr>
              <w:lastRenderedPageBreak/>
              <w:t>BIBLIOGRAFIE:</w:t>
            </w:r>
          </w:p>
          <w:p w14:paraId="6E60173E" w14:textId="77777777" w:rsidR="00BE5070" w:rsidRPr="007970F9" w:rsidRDefault="001743D8">
            <w:pPr>
              <w:spacing w:before="240" w:after="240"/>
              <w:rPr>
                <w:b/>
                <w:lang w:val="ro-RO"/>
              </w:rPr>
            </w:pPr>
            <w:r w:rsidRPr="007970F9">
              <w:rPr>
                <w:b/>
                <w:i/>
                <w:lang w:val="ro-RO"/>
              </w:rPr>
              <w:t>Curriculum pentru educatie timpurie</w:t>
            </w:r>
            <w:r w:rsidRPr="007970F9">
              <w:rPr>
                <w:b/>
                <w:lang w:val="ro-RO"/>
              </w:rPr>
              <w:t xml:space="preserve"> (2019) , ME</w:t>
            </w:r>
            <w:r w:rsidR="001904AF" w:rsidRPr="007970F9">
              <w:rPr>
                <w:b/>
                <w:lang w:val="ro-RO"/>
              </w:rPr>
              <w:t>N</w:t>
            </w:r>
          </w:p>
        </w:tc>
      </w:tr>
    </w:tbl>
    <w:p w14:paraId="001E76C6" w14:textId="77777777" w:rsidR="00BE5070" w:rsidRPr="007970F9" w:rsidRDefault="00BE5070">
      <w:pPr>
        <w:rPr>
          <w:lang w:val="ro-RO"/>
        </w:rPr>
      </w:pPr>
    </w:p>
    <w:sectPr w:rsidR="00BE5070" w:rsidRPr="007970F9">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A084E" w14:textId="77777777" w:rsidR="00B7545E" w:rsidRDefault="00B7545E">
      <w:pPr>
        <w:spacing w:line="240" w:lineRule="auto"/>
      </w:pPr>
      <w:r>
        <w:separator/>
      </w:r>
    </w:p>
  </w:endnote>
  <w:endnote w:type="continuationSeparator" w:id="0">
    <w:p w14:paraId="7C1A7EAC" w14:textId="77777777" w:rsidR="00B7545E" w:rsidRDefault="00B75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03BF0" w14:textId="77777777" w:rsidR="00BE5070" w:rsidRDefault="00BE5070">
    <w:pPr>
      <w:widowControl w:val="0"/>
      <w:rPr>
        <w:rFonts w:ascii="Calibri" w:eastAsia="Calibri" w:hAnsi="Calibri" w:cs="Calibri"/>
      </w:rPr>
    </w:pPr>
  </w:p>
  <w:tbl>
    <w:tblPr>
      <w:tblStyle w:val="a0"/>
      <w:tblW w:w="9026"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2854"/>
      <w:gridCol w:w="6172"/>
    </w:tblGrid>
    <w:tr w:rsidR="00BE5070" w:rsidRPr="003E0A56" w14:paraId="4CEC5089" w14:textId="77777777">
      <w:tc>
        <w:tcPr>
          <w:tcW w:w="2854" w:type="dxa"/>
          <w:vAlign w:val="center"/>
        </w:tcPr>
        <w:p w14:paraId="43083BFB" w14:textId="77777777" w:rsidR="00BE5070" w:rsidRDefault="00B7545E">
          <w:pPr>
            <w:tabs>
              <w:tab w:val="center" w:pos="4513"/>
              <w:tab w:val="right" w:pos="9026"/>
            </w:tabs>
            <w:jc w:val="center"/>
            <w:rPr>
              <w:rFonts w:ascii="Calibri" w:eastAsia="Calibri" w:hAnsi="Calibri" w:cs="Calibri"/>
            </w:rPr>
          </w:pPr>
          <w:r>
            <w:rPr>
              <w:rFonts w:ascii="Calibri" w:eastAsia="Calibri" w:hAnsi="Calibri" w:cs="Calibri"/>
              <w:noProof/>
            </w:rPr>
            <w:drawing>
              <wp:inline distT="0" distB="0" distL="0" distR="0" wp14:anchorId="3B55D748" wp14:editId="6730BA33">
                <wp:extent cx="1764937" cy="63953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64937" cy="639534"/>
                        </a:xfrm>
                        <a:prstGeom prst="rect">
                          <a:avLst/>
                        </a:prstGeom>
                        <a:ln/>
                      </pic:spPr>
                    </pic:pic>
                  </a:graphicData>
                </a:graphic>
              </wp:inline>
            </w:drawing>
          </w:r>
        </w:p>
      </w:tc>
      <w:tc>
        <w:tcPr>
          <w:tcW w:w="6172" w:type="dxa"/>
          <w:vAlign w:val="center"/>
        </w:tcPr>
        <w:p w14:paraId="2DF1E533" w14:textId="77777777" w:rsidR="00BE5070" w:rsidRDefault="00B7545E">
          <w:pPr>
            <w:tabs>
              <w:tab w:val="center" w:pos="4513"/>
              <w:tab w:val="right" w:pos="9026"/>
            </w:tabs>
            <w:spacing w:before="40"/>
            <w:jc w:val="center"/>
            <w:rPr>
              <w:rFonts w:ascii="Calibri" w:eastAsia="Calibri" w:hAnsi="Calibri" w:cs="Calibri"/>
              <w:sz w:val="20"/>
              <w:szCs w:val="20"/>
            </w:rPr>
          </w:pPr>
          <w:r>
            <w:rPr>
              <w:rFonts w:ascii="Calibri" w:eastAsia="Calibri" w:hAnsi="Calibri" w:cs="Calibri"/>
              <w:sz w:val="20"/>
              <w:szCs w:val="20"/>
            </w:rPr>
            <w:t xml:space="preserve">EDIS - PED: </w:t>
          </w:r>
          <w:proofErr w:type="spellStart"/>
          <w:r>
            <w:rPr>
              <w:rFonts w:ascii="Calibri" w:eastAsia="Calibri" w:hAnsi="Calibri" w:cs="Calibri"/>
              <w:sz w:val="20"/>
              <w:szCs w:val="20"/>
            </w:rPr>
            <w:t>Ecosistem</w:t>
          </w:r>
          <w:proofErr w:type="spellEnd"/>
          <w:r>
            <w:rPr>
              <w:rFonts w:ascii="Calibri" w:eastAsia="Calibri" w:hAnsi="Calibri" w:cs="Calibri"/>
              <w:sz w:val="20"/>
              <w:szCs w:val="20"/>
            </w:rPr>
            <w:t xml:space="preserve"> digital </w:t>
          </w:r>
          <w:proofErr w:type="spellStart"/>
          <w:r>
            <w:rPr>
              <w:rFonts w:ascii="Calibri" w:eastAsia="Calibri" w:hAnsi="Calibri" w:cs="Calibri"/>
              <w:sz w:val="20"/>
              <w:szCs w:val="20"/>
            </w:rPr>
            <w:t>pentru</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învățare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sustenabilă</w:t>
          </w:r>
          <w:proofErr w:type="spellEnd"/>
        </w:p>
        <w:p w14:paraId="33F2A746" w14:textId="77777777" w:rsidR="00BE5070" w:rsidRPr="003E0A56" w:rsidRDefault="00B7545E">
          <w:pPr>
            <w:tabs>
              <w:tab w:val="center" w:pos="4513"/>
              <w:tab w:val="right" w:pos="9026"/>
            </w:tabs>
            <w:jc w:val="center"/>
            <w:rPr>
              <w:rFonts w:ascii="Calibri" w:eastAsia="Calibri" w:hAnsi="Calibri" w:cs="Calibri"/>
              <w:sz w:val="20"/>
              <w:szCs w:val="20"/>
              <w:lang w:val="fr-FR"/>
            </w:rPr>
          </w:pPr>
          <w:r w:rsidRPr="003E0A56">
            <w:rPr>
              <w:rFonts w:ascii="Calibri" w:eastAsia="Calibri" w:hAnsi="Calibri" w:cs="Calibri"/>
              <w:sz w:val="20"/>
              <w:szCs w:val="20"/>
              <w:lang w:val="fr-FR"/>
            </w:rPr>
            <w:t>cu resurse și practici educaționale deschise</w:t>
          </w:r>
        </w:p>
        <w:p w14:paraId="7F0808C9" w14:textId="77777777" w:rsidR="00BE5070" w:rsidRPr="003E0A56" w:rsidRDefault="00BE5070">
          <w:pPr>
            <w:tabs>
              <w:tab w:val="center" w:pos="4513"/>
              <w:tab w:val="right" w:pos="9026"/>
            </w:tabs>
            <w:jc w:val="center"/>
            <w:rPr>
              <w:rFonts w:ascii="Calibri" w:eastAsia="Calibri" w:hAnsi="Calibri" w:cs="Calibri"/>
              <w:sz w:val="12"/>
              <w:szCs w:val="12"/>
              <w:lang w:val="fr-FR"/>
            </w:rPr>
          </w:pPr>
        </w:p>
        <w:p w14:paraId="7245F77C" w14:textId="77777777" w:rsidR="00BE5070" w:rsidRPr="003E0A56" w:rsidRDefault="00B7545E">
          <w:pPr>
            <w:tabs>
              <w:tab w:val="center" w:pos="4513"/>
              <w:tab w:val="right" w:pos="9026"/>
            </w:tabs>
            <w:jc w:val="center"/>
            <w:rPr>
              <w:rFonts w:ascii="Calibri" w:eastAsia="Calibri" w:hAnsi="Calibri" w:cs="Calibri"/>
              <w:sz w:val="18"/>
              <w:szCs w:val="18"/>
              <w:lang w:val="fr-FR"/>
            </w:rPr>
          </w:pPr>
          <w:r w:rsidRPr="003E0A56">
            <w:rPr>
              <w:rFonts w:ascii="Calibri" w:eastAsia="Calibri" w:hAnsi="Calibri" w:cs="Calibri"/>
              <w:sz w:val="18"/>
              <w:szCs w:val="18"/>
              <w:lang w:val="fr-FR"/>
            </w:rPr>
            <w:t>PNRR. Finanțat de Uniunea Europeană – UrmătoareaGenerațieUE</w:t>
          </w:r>
        </w:p>
        <w:p w14:paraId="0134429E" w14:textId="77777777" w:rsidR="00BE5070" w:rsidRPr="003E0A56" w:rsidRDefault="00B7545E">
          <w:pPr>
            <w:tabs>
              <w:tab w:val="center" w:pos="4513"/>
              <w:tab w:val="right" w:pos="9026"/>
            </w:tabs>
            <w:jc w:val="center"/>
            <w:rPr>
              <w:rFonts w:ascii="Calibri" w:eastAsia="Calibri" w:hAnsi="Calibri" w:cs="Calibri"/>
              <w:lang w:val="fr-FR"/>
            </w:rPr>
          </w:pPr>
          <w:r w:rsidRPr="003E0A56">
            <w:rPr>
              <w:rFonts w:ascii="Calibri" w:eastAsia="Calibri" w:hAnsi="Calibri" w:cs="Calibri"/>
              <w:sz w:val="18"/>
              <w:szCs w:val="18"/>
              <w:lang w:val="fr-FR"/>
            </w:rPr>
            <w:t>https://mfe.gov.ro/pnrr/        https://www.facebook.com/PNRROficial/</w:t>
          </w:r>
        </w:p>
      </w:tc>
    </w:tr>
  </w:tbl>
  <w:p w14:paraId="20DA66E6" w14:textId="77777777" w:rsidR="00BE5070" w:rsidRPr="003E0A56" w:rsidRDefault="00BE5070">
    <w:pPr>
      <w:tabs>
        <w:tab w:val="center" w:pos="4513"/>
        <w:tab w:val="right" w:pos="9026"/>
      </w:tabs>
      <w:spacing w:line="240" w:lineRule="auto"/>
      <w:rPr>
        <w:rFonts w:ascii="Calibri" w:eastAsia="Calibri" w:hAnsi="Calibri" w:cs="Calibri"/>
        <w:lang w:val="fr-FR"/>
      </w:rPr>
    </w:pPr>
  </w:p>
  <w:p w14:paraId="75AA3D4C" w14:textId="77777777" w:rsidR="00BE5070" w:rsidRPr="003E0A56" w:rsidRDefault="00BE507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F08CB" w14:textId="77777777" w:rsidR="00B7545E" w:rsidRDefault="00B7545E">
      <w:pPr>
        <w:spacing w:line="240" w:lineRule="auto"/>
      </w:pPr>
      <w:r>
        <w:separator/>
      </w:r>
    </w:p>
  </w:footnote>
  <w:footnote w:type="continuationSeparator" w:id="0">
    <w:p w14:paraId="5BC380F4" w14:textId="77777777" w:rsidR="00B7545E" w:rsidRDefault="00B7545E">
      <w:pPr>
        <w:spacing w:line="240" w:lineRule="auto"/>
      </w:pPr>
      <w:r>
        <w:continuationSeparator/>
      </w:r>
    </w:p>
  </w:footnote>
  <w:footnote w:id="1">
    <w:p w14:paraId="53641696" w14:textId="77777777" w:rsidR="00BE5070" w:rsidRPr="003E0A56" w:rsidRDefault="00B7545E">
      <w:pPr>
        <w:spacing w:line="240" w:lineRule="auto"/>
        <w:rPr>
          <w:sz w:val="20"/>
          <w:szCs w:val="20"/>
          <w:lang w:val="fr-FR"/>
        </w:rPr>
      </w:pPr>
      <w:r>
        <w:rPr>
          <w:vertAlign w:val="superscript"/>
        </w:rPr>
        <w:footnoteRef/>
      </w:r>
      <w:r w:rsidRPr="003E0A56">
        <w:rPr>
          <w:sz w:val="20"/>
          <w:szCs w:val="20"/>
          <w:lang w:val="fr-FR"/>
        </w:rPr>
        <w:t xml:space="preserve">  Prin aceasta confirmați că resursa este autentică, creată de dumneavoastră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F4E35" w14:textId="77777777" w:rsidR="00BE5070" w:rsidRDefault="00B7545E">
    <w:r>
      <w:rPr>
        <w:noProof/>
      </w:rPr>
      <w:drawing>
        <wp:inline distT="114300" distB="114300" distL="114300" distR="114300" wp14:anchorId="3CA7542F" wp14:editId="7A557426">
          <wp:extent cx="5731200" cy="584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584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E2BF8"/>
    <w:multiLevelType w:val="hybridMultilevel"/>
    <w:tmpl w:val="FEC8C394"/>
    <w:lvl w:ilvl="0" w:tplc="84D0C6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E56"/>
    <w:multiLevelType w:val="hybridMultilevel"/>
    <w:tmpl w:val="F80C6B0A"/>
    <w:lvl w:ilvl="0" w:tplc="D40681F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9067B"/>
    <w:multiLevelType w:val="multilevel"/>
    <w:tmpl w:val="64C8DCE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BC213C"/>
    <w:multiLevelType w:val="hybridMultilevel"/>
    <w:tmpl w:val="548E332C"/>
    <w:lvl w:ilvl="0" w:tplc="84D0C6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D7021"/>
    <w:multiLevelType w:val="hybridMultilevel"/>
    <w:tmpl w:val="CE7E7152"/>
    <w:lvl w:ilvl="0" w:tplc="D2A6D71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F14D3"/>
    <w:multiLevelType w:val="hybridMultilevel"/>
    <w:tmpl w:val="9154E294"/>
    <w:lvl w:ilvl="0" w:tplc="032607EC">
      <w:start w:val="1"/>
      <w:numFmt w:val="bullet"/>
      <w:lvlText w:val=""/>
      <w:lvlJc w:val="left"/>
      <w:pPr>
        <w:ind w:left="780" w:hanging="360"/>
      </w:pPr>
      <w:rPr>
        <w:rFonts w:ascii="Symbol" w:hAnsi="Symbol" w:hint="default"/>
        <w:color w:val="auto"/>
        <w:sz w:val="24"/>
        <w:szCs w:val="24"/>
        <w:lang w:val="en-G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070"/>
    <w:rsid w:val="00046E3D"/>
    <w:rsid w:val="001743D8"/>
    <w:rsid w:val="001904AF"/>
    <w:rsid w:val="003A0119"/>
    <w:rsid w:val="003E0A56"/>
    <w:rsid w:val="004130F2"/>
    <w:rsid w:val="00443338"/>
    <w:rsid w:val="0076236A"/>
    <w:rsid w:val="007970F9"/>
    <w:rsid w:val="009179F5"/>
    <w:rsid w:val="0098215B"/>
    <w:rsid w:val="009A3F7E"/>
    <w:rsid w:val="00B048D6"/>
    <w:rsid w:val="00B7545E"/>
    <w:rsid w:val="00BE5070"/>
    <w:rsid w:val="00CC29CD"/>
    <w:rsid w:val="00D40379"/>
    <w:rsid w:val="00E467C7"/>
    <w:rsid w:val="00F51B58"/>
    <w:rsid w:val="00F8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ECC5"/>
  <w15:docId w15:val="{560A3477-835B-4812-A07C-D21A3667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Pr>
  </w:style>
  <w:style w:type="character" w:styleId="Hyperlink">
    <w:name w:val="Hyperlink"/>
    <w:basedOn w:val="DefaultParagraphFont"/>
    <w:uiPriority w:val="99"/>
    <w:unhideWhenUsed/>
    <w:rsid w:val="00F81B27"/>
    <w:rPr>
      <w:color w:val="0000FF" w:themeColor="hyperlink"/>
      <w:u w:val="single"/>
    </w:rPr>
  </w:style>
  <w:style w:type="character" w:styleId="UnresolvedMention">
    <w:name w:val="Unresolved Mention"/>
    <w:basedOn w:val="DefaultParagraphFont"/>
    <w:uiPriority w:val="99"/>
    <w:semiHidden/>
    <w:unhideWhenUsed/>
    <w:rsid w:val="00F81B27"/>
    <w:rPr>
      <w:color w:val="605E5C"/>
      <w:shd w:val="clear" w:color="auto" w:fill="E1DFDD"/>
    </w:rPr>
  </w:style>
  <w:style w:type="paragraph" w:styleId="ListParagraph">
    <w:name w:val="List Paragraph"/>
    <w:basedOn w:val="Normal"/>
    <w:uiPriority w:val="34"/>
    <w:qFormat/>
    <w:rsid w:val="0098215B"/>
    <w:pPr>
      <w:ind w:left="720"/>
      <w:contextualSpacing/>
    </w:pPr>
  </w:style>
  <w:style w:type="character" w:styleId="Strong">
    <w:name w:val="Strong"/>
    <w:basedOn w:val="DefaultParagraphFont"/>
    <w:uiPriority w:val="22"/>
    <w:qFormat/>
    <w:rsid w:val="00B048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06267">
      <w:bodyDiv w:val="1"/>
      <w:marLeft w:val="0"/>
      <w:marRight w:val="0"/>
      <w:marTop w:val="0"/>
      <w:marBottom w:val="0"/>
      <w:divBdr>
        <w:top w:val="none" w:sz="0" w:space="0" w:color="auto"/>
        <w:left w:val="none" w:sz="0" w:space="0" w:color="auto"/>
        <w:bottom w:val="none" w:sz="0" w:space="0" w:color="auto"/>
        <w:right w:val="none" w:sz="0" w:space="0" w:color="auto"/>
      </w:divBdr>
    </w:div>
    <w:div w:id="348991825">
      <w:bodyDiv w:val="1"/>
      <w:marLeft w:val="0"/>
      <w:marRight w:val="0"/>
      <w:marTop w:val="0"/>
      <w:marBottom w:val="0"/>
      <w:divBdr>
        <w:top w:val="none" w:sz="0" w:space="0" w:color="auto"/>
        <w:left w:val="none" w:sz="0" w:space="0" w:color="auto"/>
        <w:bottom w:val="none" w:sz="0" w:space="0" w:color="auto"/>
        <w:right w:val="none" w:sz="0" w:space="0" w:color="auto"/>
      </w:divBdr>
    </w:div>
    <w:div w:id="597561319">
      <w:bodyDiv w:val="1"/>
      <w:marLeft w:val="0"/>
      <w:marRight w:val="0"/>
      <w:marTop w:val="0"/>
      <w:marBottom w:val="0"/>
      <w:divBdr>
        <w:top w:val="none" w:sz="0" w:space="0" w:color="auto"/>
        <w:left w:val="none" w:sz="0" w:space="0" w:color="auto"/>
        <w:bottom w:val="none" w:sz="0" w:space="0" w:color="auto"/>
        <w:right w:val="none" w:sz="0" w:space="0" w:color="auto"/>
      </w:divBdr>
    </w:div>
    <w:div w:id="907805957">
      <w:bodyDiv w:val="1"/>
      <w:marLeft w:val="0"/>
      <w:marRight w:val="0"/>
      <w:marTop w:val="0"/>
      <w:marBottom w:val="0"/>
      <w:divBdr>
        <w:top w:val="none" w:sz="0" w:space="0" w:color="auto"/>
        <w:left w:val="none" w:sz="0" w:space="0" w:color="auto"/>
        <w:bottom w:val="none" w:sz="0" w:space="0" w:color="auto"/>
        <w:right w:val="none" w:sz="0" w:space="0" w:color="auto"/>
      </w:divBdr>
    </w:div>
    <w:div w:id="992684783">
      <w:bodyDiv w:val="1"/>
      <w:marLeft w:val="0"/>
      <w:marRight w:val="0"/>
      <w:marTop w:val="0"/>
      <w:marBottom w:val="0"/>
      <w:divBdr>
        <w:top w:val="none" w:sz="0" w:space="0" w:color="auto"/>
        <w:left w:val="none" w:sz="0" w:space="0" w:color="auto"/>
        <w:bottom w:val="none" w:sz="0" w:space="0" w:color="auto"/>
        <w:right w:val="none" w:sz="0" w:space="0" w:color="auto"/>
      </w:divBdr>
    </w:div>
    <w:div w:id="1227104180">
      <w:bodyDiv w:val="1"/>
      <w:marLeft w:val="0"/>
      <w:marRight w:val="0"/>
      <w:marTop w:val="0"/>
      <w:marBottom w:val="0"/>
      <w:divBdr>
        <w:top w:val="none" w:sz="0" w:space="0" w:color="auto"/>
        <w:left w:val="none" w:sz="0" w:space="0" w:color="auto"/>
        <w:bottom w:val="none" w:sz="0" w:space="0" w:color="auto"/>
        <w:right w:val="none" w:sz="0" w:space="0" w:color="auto"/>
      </w:divBdr>
    </w:div>
    <w:div w:id="1454012310">
      <w:bodyDiv w:val="1"/>
      <w:marLeft w:val="0"/>
      <w:marRight w:val="0"/>
      <w:marTop w:val="0"/>
      <w:marBottom w:val="0"/>
      <w:divBdr>
        <w:top w:val="none" w:sz="0" w:space="0" w:color="auto"/>
        <w:left w:val="none" w:sz="0" w:space="0" w:color="auto"/>
        <w:bottom w:val="none" w:sz="0" w:space="0" w:color="auto"/>
        <w:right w:val="none" w:sz="0" w:space="0" w:color="auto"/>
      </w:divBdr>
    </w:div>
    <w:div w:id="1723211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nva.com/design/DAGmL9wiZ20/g-qME8VZLzYgvhjz4HPueA/view?utm_content=DAGmL9wiZ20&amp;utm_campaign=designshare&amp;utm_medium=link2&amp;utm_source=uniquelinks&amp;utlId=hbc07faf4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Ifrim Visarion Catalin</cp:lastModifiedBy>
  <cp:revision>3</cp:revision>
  <cp:lastPrinted>2025-05-02T06:56:00Z</cp:lastPrinted>
  <dcterms:created xsi:type="dcterms:W3CDTF">2025-05-02T06:56:00Z</dcterms:created>
  <dcterms:modified xsi:type="dcterms:W3CDTF">2025-05-02T06:56:00Z</dcterms:modified>
</cp:coreProperties>
</file>