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1230F" w14:textId="77777777" w:rsidR="008A6295" w:rsidRDefault="008A6295" w:rsidP="008A6295">
      <w:pPr>
        <w:pStyle w:val="Title"/>
        <w:rPr>
          <w:lang w:val="it-IT"/>
        </w:rPr>
      </w:pPr>
      <w:r w:rsidRPr="008A6295">
        <w:rPr>
          <w:lang w:val="it-IT"/>
        </w:rPr>
        <w:t>Elementele care descriu o resursă educațională deschisă</w:t>
      </w:r>
    </w:p>
    <w:p w14:paraId="0F396E0F" w14:textId="77777777" w:rsidR="008A6295" w:rsidRDefault="008A6295" w:rsidP="008A6295">
      <w:pPr>
        <w:pStyle w:val="Subtitle"/>
        <w:rPr>
          <w:lang w:val="it-IT"/>
        </w:rPr>
      </w:pPr>
      <w:r>
        <w:rPr>
          <w:lang w:val="it-IT"/>
        </w:rPr>
        <w:t>Un ghid pentru identificarea și utilizarea resurselor educaționale deschise (OER)</w:t>
      </w:r>
    </w:p>
    <w:p w14:paraId="0C578A30" w14:textId="77777777" w:rsidR="008A6295" w:rsidRDefault="008A6295" w:rsidP="008A6295">
      <w:r w:rsidRPr="008A6295">
        <w:rPr>
          <w:lang w:val="it-IT"/>
        </w:rPr>
        <w:t xml:space="preserve">Resursele educaționale deschise (Open Educational Resources, OER) sunt materiale didactice accesibile publicului larg, care pot fi utilizate, adaptate și redistribuite fără restricții majore. Aceste resurse promovează accesul echitabil la educație și inovația în procesul de învățare. </w:t>
      </w:r>
      <w:r w:rsidRPr="008A6295">
        <w:t>Iată elementele esențiale care descriu o resursă educațională deschisă:</w:t>
      </w:r>
    </w:p>
    <w:p w14:paraId="4EE179ED" w14:textId="77777777" w:rsidR="008A6295" w:rsidRDefault="008A6295" w:rsidP="008A6295">
      <w:pPr>
        <w:pStyle w:val="Heading1"/>
      </w:pPr>
      <w:r>
        <w:t>1. Disponibilitate gratuită</w:t>
      </w:r>
    </w:p>
    <w:p w14:paraId="57782097" w14:textId="77777777" w:rsidR="008A6295" w:rsidRDefault="008A6295" w:rsidP="008A6295">
      <w:r w:rsidRPr="008A6295">
        <w:t>O resursă educațională deschisă trebuie să fie accesibilă gratuit pentru utilizatori. Aceasta poate fi disponibilă prin intermediul unor platforme online, site-uri web ale universităților, biblioteci digitale sau alte medii care facilitează accesul ușor și rapid la conținut educațional.</w:t>
      </w:r>
    </w:p>
    <w:p w14:paraId="38AA9575" w14:textId="77777777" w:rsidR="008A6295" w:rsidRDefault="008A6295" w:rsidP="008A6295">
      <w:pPr>
        <w:pStyle w:val="Heading1"/>
      </w:pPr>
      <w:r>
        <w:t>2. Licențiere deschisă</w:t>
      </w:r>
    </w:p>
    <w:p w14:paraId="1004B789" w14:textId="77777777" w:rsidR="008A6295" w:rsidRDefault="008A6295" w:rsidP="008A6295">
      <w:r w:rsidRPr="008A6295">
        <w:t>Un element fundamental al unei OER este licența deschisă. Cele mai utilizate licențe pentru astfel de resurse sunt cele din familia Creative Commons (CC), care permit utilizarea, modificarea și distribuirea materialului în condiții clar definite. De exemplu, licențele CC-BY sau CC-BY-SA sunt des întâlnite, acestea permițând utilizatorilor să atribuie autorului original și să redistribuie materialul în mod liber.</w:t>
      </w:r>
    </w:p>
    <w:p w14:paraId="3F92A13B" w14:textId="77777777" w:rsidR="008A6295" w:rsidRDefault="008A6295" w:rsidP="008A6295">
      <w:pPr>
        <w:pStyle w:val="Heading1"/>
      </w:pPr>
      <w:r>
        <w:t>3. Flexibilitate în utilizare</w:t>
      </w:r>
    </w:p>
    <w:p w14:paraId="34CA62E1" w14:textId="77777777" w:rsidR="008A6295" w:rsidRDefault="008A6295" w:rsidP="008A6295">
      <w:r w:rsidRPr="008A6295">
        <w:t>Resursele educaționale deschise sunt concepute pentru a fi flexibile. Ele pot fi adaptate nevoilor specifice ale elevilor sau profesorilor, fie că este vorba de traducerea materialului într-o altă limbă, ajustarea nivelului de dificultate sau integrarea în diverse contexte culturale și curriculare.</w:t>
      </w:r>
    </w:p>
    <w:p w14:paraId="060F5D54" w14:textId="77777777" w:rsidR="008A6295" w:rsidRDefault="008A6295" w:rsidP="008A6295">
      <w:pPr>
        <w:pStyle w:val="Heading1"/>
      </w:pPr>
      <w:r>
        <w:t>4. Diversitate în format</w:t>
      </w:r>
    </w:p>
    <w:p w14:paraId="40F9E716" w14:textId="77777777" w:rsidR="008A6295" w:rsidRDefault="008A6295" w:rsidP="008A6295">
      <w:r w:rsidRPr="008A6295">
        <w:t>OER-urile pot lua diverse forme, inclusiv:</w:t>
      </w:r>
    </w:p>
    <w:p w14:paraId="1A432725" w14:textId="77777777" w:rsidR="008A6295" w:rsidRDefault="008A6295" w:rsidP="008A6295">
      <w:pPr>
        <w:pStyle w:val="ListParagraph"/>
        <w:numPr>
          <w:ilvl w:val="0"/>
          <w:numId w:val="1"/>
        </w:numPr>
      </w:pPr>
      <w:r w:rsidRPr="008A6295">
        <w:t>Manuale digitale</w:t>
      </w:r>
    </w:p>
    <w:p w14:paraId="41F0C976" w14:textId="77777777" w:rsidR="008A6295" w:rsidRDefault="008A6295" w:rsidP="008A6295">
      <w:pPr>
        <w:pStyle w:val="ListParagraph"/>
        <w:numPr>
          <w:ilvl w:val="0"/>
          <w:numId w:val="1"/>
        </w:numPr>
      </w:pPr>
      <w:r w:rsidRPr="008A6295">
        <w:t>Cursuri online</w:t>
      </w:r>
    </w:p>
    <w:p w14:paraId="55F3286A" w14:textId="77777777" w:rsidR="008A6295" w:rsidRDefault="008A6295" w:rsidP="008A6295">
      <w:pPr>
        <w:pStyle w:val="ListParagraph"/>
        <w:numPr>
          <w:ilvl w:val="0"/>
          <w:numId w:val="1"/>
        </w:numPr>
      </w:pPr>
      <w:r w:rsidRPr="008A6295">
        <w:lastRenderedPageBreak/>
        <w:t>Videoclipuri educaționale</w:t>
      </w:r>
    </w:p>
    <w:p w14:paraId="28244780" w14:textId="77777777" w:rsidR="008A6295" w:rsidRDefault="008A6295" w:rsidP="008A6295">
      <w:pPr>
        <w:pStyle w:val="ListParagraph"/>
        <w:numPr>
          <w:ilvl w:val="0"/>
          <w:numId w:val="1"/>
        </w:numPr>
      </w:pPr>
      <w:r w:rsidRPr="008A6295">
        <w:t>Seturi de date</w:t>
      </w:r>
    </w:p>
    <w:p w14:paraId="5927D7C5" w14:textId="77777777" w:rsidR="008A6295" w:rsidRDefault="008A6295" w:rsidP="008A6295">
      <w:pPr>
        <w:pStyle w:val="ListParagraph"/>
        <w:numPr>
          <w:ilvl w:val="0"/>
          <w:numId w:val="1"/>
        </w:numPr>
      </w:pPr>
      <w:r w:rsidRPr="008A6295">
        <w:t>Planuri de lecții</w:t>
      </w:r>
    </w:p>
    <w:p w14:paraId="22CCF1B6" w14:textId="77777777" w:rsidR="008A6295" w:rsidRDefault="008A6295" w:rsidP="008A6295">
      <w:pPr>
        <w:pStyle w:val="ListParagraph"/>
        <w:numPr>
          <w:ilvl w:val="0"/>
          <w:numId w:val="1"/>
        </w:numPr>
      </w:pPr>
      <w:r w:rsidRPr="008A6295">
        <w:t>Aplicații interactive</w:t>
      </w:r>
    </w:p>
    <w:p w14:paraId="0561D3DA" w14:textId="77777777" w:rsidR="008A6295" w:rsidRDefault="008A6295" w:rsidP="008A6295">
      <w:r w:rsidRPr="008A6295">
        <w:t>Această diversitate asigură că resursele pot acoperi o gamă largă de nevoi educaționale.</w:t>
      </w:r>
    </w:p>
    <w:p w14:paraId="2E8ED2C9" w14:textId="77777777" w:rsidR="008A6295" w:rsidRDefault="008A6295" w:rsidP="008A6295">
      <w:pPr>
        <w:pStyle w:val="Heading1"/>
      </w:pPr>
      <w:r>
        <w:t>5. Calitate și relevanță</w:t>
      </w:r>
    </w:p>
    <w:p w14:paraId="3732200A" w14:textId="77777777" w:rsidR="008A6295" w:rsidRDefault="008A6295" w:rsidP="008A6295">
      <w:r w:rsidRPr="008A6295">
        <w:t>Deși sunt gratuite și deschise, resursele educaționale trebuie să îndeplinească standarde ridicate de calitate. Acestea ar trebui să fie elaborate de experți, să fie bine documentate și să fie relevante în raport cu subiectul pe care îl tratează.</w:t>
      </w:r>
    </w:p>
    <w:p w14:paraId="2C2E17B1" w14:textId="77777777" w:rsidR="008A6295" w:rsidRDefault="008A6295" w:rsidP="008A6295">
      <w:pPr>
        <w:pStyle w:val="Heading1"/>
      </w:pPr>
      <w:r>
        <w:t>6. Accesibilitate tehnologică</w:t>
      </w:r>
    </w:p>
    <w:p w14:paraId="5931DE45" w14:textId="77777777" w:rsidR="008A6295" w:rsidRDefault="008A6295" w:rsidP="008A6295">
      <w:r w:rsidRPr="008A6295">
        <w:t>Resursele educaționale deschise ar trebui să fie disponibile în formate care să poată fi accesate și utilizate cu tehnologie standard. Ideal, acestea trebuie să fie compatibile cu dispozitive mobile, să funcționeze offline sau să fie ușor de descărcat.</w:t>
      </w:r>
    </w:p>
    <w:p w14:paraId="10001110" w14:textId="0A938A6B" w:rsidR="008A6295" w:rsidRPr="008A6295" w:rsidRDefault="008A6295" w:rsidP="008A6295">
      <w:pPr>
        <w:pStyle w:val="Heading1"/>
      </w:pPr>
      <w:r>
        <w:t>7. Comunitate și colaborare</w:t>
      </w:r>
    </w:p>
    <w:p w14:paraId="3484A75B" w14:textId="2CDF5D03" w:rsidR="001D75AC" w:rsidRPr="008A6295" w:rsidRDefault="001D75AC" w:rsidP="008A6295">
      <w:pPr>
        <w:rPr>
          <w:lang w:val="it-IT"/>
        </w:rPr>
      </w:pPr>
    </w:p>
    <w:sectPr w:rsidR="001D75AC" w:rsidRPr="008A62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2172B0"/>
    <w:multiLevelType w:val="hybridMultilevel"/>
    <w:tmpl w:val="5B5E9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0863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34F"/>
    <w:rsid w:val="0014234F"/>
    <w:rsid w:val="001D75AC"/>
    <w:rsid w:val="0087117F"/>
    <w:rsid w:val="008A6295"/>
    <w:rsid w:val="009923BA"/>
    <w:rsid w:val="00F96F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CB782"/>
  <w15:chartTrackingRefBased/>
  <w15:docId w15:val="{FFFBA3C1-22A1-4393-966E-0EE772B62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23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23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23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23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23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23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23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23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23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23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23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23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23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23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23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23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23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234F"/>
    <w:rPr>
      <w:rFonts w:eastAsiaTheme="majorEastAsia" w:cstheme="majorBidi"/>
      <w:color w:val="272727" w:themeColor="text1" w:themeTint="D8"/>
    </w:rPr>
  </w:style>
  <w:style w:type="paragraph" w:styleId="Title">
    <w:name w:val="Title"/>
    <w:basedOn w:val="Normal"/>
    <w:next w:val="Normal"/>
    <w:link w:val="TitleChar"/>
    <w:uiPriority w:val="10"/>
    <w:qFormat/>
    <w:rsid w:val="001423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23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23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23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234F"/>
    <w:pPr>
      <w:spacing w:before="160"/>
      <w:jc w:val="center"/>
    </w:pPr>
    <w:rPr>
      <w:i/>
      <w:iCs/>
      <w:color w:val="404040" w:themeColor="text1" w:themeTint="BF"/>
    </w:rPr>
  </w:style>
  <w:style w:type="character" w:customStyle="1" w:styleId="QuoteChar">
    <w:name w:val="Quote Char"/>
    <w:basedOn w:val="DefaultParagraphFont"/>
    <w:link w:val="Quote"/>
    <w:uiPriority w:val="29"/>
    <w:rsid w:val="0014234F"/>
    <w:rPr>
      <w:i/>
      <w:iCs/>
      <w:color w:val="404040" w:themeColor="text1" w:themeTint="BF"/>
    </w:rPr>
  </w:style>
  <w:style w:type="paragraph" w:styleId="ListParagraph">
    <w:name w:val="List Paragraph"/>
    <w:basedOn w:val="Normal"/>
    <w:uiPriority w:val="34"/>
    <w:qFormat/>
    <w:rsid w:val="0014234F"/>
    <w:pPr>
      <w:ind w:left="720"/>
      <w:contextualSpacing/>
    </w:pPr>
  </w:style>
  <w:style w:type="character" w:styleId="IntenseEmphasis">
    <w:name w:val="Intense Emphasis"/>
    <w:basedOn w:val="DefaultParagraphFont"/>
    <w:uiPriority w:val="21"/>
    <w:qFormat/>
    <w:rsid w:val="0014234F"/>
    <w:rPr>
      <w:i/>
      <w:iCs/>
      <w:color w:val="0F4761" w:themeColor="accent1" w:themeShade="BF"/>
    </w:rPr>
  </w:style>
  <w:style w:type="paragraph" w:styleId="IntenseQuote">
    <w:name w:val="Intense Quote"/>
    <w:basedOn w:val="Normal"/>
    <w:next w:val="Normal"/>
    <w:link w:val="IntenseQuoteChar"/>
    <w:uiPriority w:val="30"/>
    <w:qFormat/>
    <w:rsid w:val="001423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234F"/>
    <w:rPr>
      <w:i/>
      <w:iCs/>
      <w:color w:val="0F4761" w:themeColor="accent1" w:themeShade="BF"/>
    </w:rPr>
  </w:style>
  <w:style w:type="character" w:styleId="IntenseReference">
    <w:name w:val="Intense Reference"/>
    <w:basedOn w:val="DefaultParagraphFont"/>
    <w:uiPriority w:val="32"/>
    <w:qFormat/>
    <w:rsid w:val="0014234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363</Words>
  <Characters>2071</Characters>
  <Application>Microsoft Office Word</Application>
  <DocSecurity>0</DocSecurity>
  <Lines>17</Lines>
  <Paragraphs>4</Paragraphs>
  <ScaleCrop>false</ScaleCrop>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 Elena Ileana</dc:creator>
  <cp:keywords/>
  <dc:description/>
  <cp:lastModifiedBy>Anca Elena Ileana</cp:lastModifiedBy>
  <cp:revision>3</cp:revision>
  <dcterms:created xsi:type="dcterms:W3CDTF">2025-06-24T14:45:00Z</dcterms:created>
  <dcterms:modified xsi:type="dcterms:W3CDTF">2025-06-24T14:46:00Z</dcterms:modified>
</cp:coreProperties>
</file>